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262" w:rsidRPr="005C6FFF" w:rsidRDefault="00375262" w:rsidP="00375262">
      <w:pPr>
        <w:suppressAutoHyphens/>
        <w:autoSpaceDN w:val="0"/>
        <w:spacing w:after="240" w:line="360" w:lineRule="auto"/>
        <w:textAlignment w:val="baseline"/>
        <w:rPr>
          <w:rFonts w:cstheme="minorHAnsi"/>
          <w:b/>
        </w:rPr>
      </w:pPr>
      <w:bookmarkStart w:id="0" w:name="_GoBack"/>
      <w:bookmarkEnd w:id="0"/>
      <w:proofErr w:type="gramStart"/>
      <w:r>
        <w:rPr>
          <w:rFonts w:cstheme="minorHAnsi"/>
        </w:rPr>
        <w:t>Table 1</w:t>
      </w:r>
      <w:r w:rsidRPr="005C6FFF">
        <w:rPr>
          <w:rFonts w:cstheme="minorHAnsi"/>
        </w:rPr>
        <w:t>.</w:t>
      </w:r>
      <w:proofErr w:type="gramEnd"/>
      <w:r w:rsidRPr="005C6FFF">
        <w:rPr>
          <w:rFonts w:cstheme="minorHAnsi"/>
        </w:rPr>
        <w:t xml:space="preserve"> </w:t>
      </w:r>
      <w:r w:rsidRPr="00BB19F9">
        <w:rPr>
          <w:bCs/>
        </w:rPr>
        <w:t>Search strategy and results for each database</w:t>
      </w:r>
      <w:r w:rsidRPr="00BB19F9">
        <w:t xml:space="preserve"> </w:t>
      </w:r>
      <w:r>
        <w:t>(</w:t>
      </w:r>
      <w:r w:rsidRPr="00BB19F9">
        <w:t>Carried out on 04/03/18</w:t>
      </w:r>
      <w:r>
        <w:t>)</w:t>
      </w:r>
    </w:p>
    <w:tbl>
      <w:tblPr>
        <w:tblStyle w:val="LightList2"/>
        <w:tblW w:w="0" w:type="auto"/>
        <w:tblBorders>
          <w:left w:val="none" w:sz="0" w:space="0" w:color="auto"/>
          <w:insideH w:val="single" w:sz="8" w:space="0" w:color="000000"/>
        </w:tblBorders>
        <w:tblLook w:val="04A0" w:firstRow="1" w:lastRow="0" w:firstColumn="1" w:lastColumn="0" w:noHBand="0" w:noVBand="1"/>
      </w:tblPr>
      <w:tblGrid>
        <w:gridCol w:w="1526"/>
        <w:gridCol w:w="7716"/>
      </w:tblGrid>
      <w:tr w:rsidR="00375262" w:rsidRPr="00F41524" w:rsidTr="003C40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rsidR="00375262" w:rsidRPr="00F41524" w:rsidRDefault="00375262" w:rsidP="003C4053">
            <w:pPr>
              <w:suppressAutoHyphens/>
              <w:autoSpaceDN w:val="0"/>
              <w:spacing w:after="240"/>
              <w:textAlignment w:val="baseline"/>
              <w:rPr>
                <w:rFonts w:ascii="Calibri" w:eastAsia="Calibri" w:hAnsi="Calibri" w:cs="Calibri"/>
                <w:color w:val="auto"/>
              </w:rPr>
            </w:pPr>
            <w:r w:rsidRPr="00F41524">
              <w:rPr>
                <w:rFonts w:ascii="Calibri" w:eastAsia="Calibri" w:hAnsi="Calibri" w:cs="Calibri"/>
                <w:color w:val="auto"/>
              </w:rPr>
              <w:t>PEO tool</w:t>
            </w:r>
          </w:p>
        </w:tc>
        <w:tc>
          <w:tcPr>
            <w:tcW w:w="7716" w:type="dxa"/>
            <w:tcBorders>
              <w:right w:val="nil"/>
            </w:tcBorders>
            <w:shd w:val="clear" w:color="auto" w:fill="auto"/>
          </w:tcPr>
          <w:p w:rsidR="00375262" w:rsidRPr="00F41524" w:rsidRDefault="00375262" w:rsidP="003C4053">
            <w:pPr>
              <w:suppressAutoHyphens/>
              <w:autoSpaceDN w:val="0"/>
              <w:spacing w:after="240"/>
              <w:textAlignment w:val="baseline"/>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auto"/>
              </w:rPr>
            </w:pPr>
            <w:r w:rsidRPr="00F41524">
              <w:rPr>
                <w:rFonts w:ascii="Calibri" w:eastAsia="Calibri" w:hAnsi="Calibri" w:cs="Calibri"/>
                <w:color w:val="auto"/>
              </w:rPr>
              <w:t>Search terms</w:t>
            </w:r>
          </w:p>
        </w:tc>
      </w:tr>
      <w:tr w:rsidR="00375262" w:rsidRPr="00F41524" w:rsidTr="003C4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Borders>
              <w:top w:val="none" w:sz="0" w:space="0" w:color="auto"/>
              <w:left w:val="none" w:sz="0" w:space="0" w:color="auto"/>
              <w:bottom w:val="none" w:sz="0" w:space="0" w:color="auto"/>
            </w:tcBorders>
          </w:tcPr>
          <w:p w:rsidR="00375262" w:rsidRPr="00F41524" w:rsidRDefault="00375262" w:rsidP="003C4053">
            <w:pPr>
              <w:suppressAutoHyphens/>
              <w:autoSpaceDN w:val="0"/>
              <w:spacing w:after="240"/>
              <w:textAlignment w:val="baseline"/>
              <w:rPr>
                <w:rFonts w:ascii="Calibri" w:eastAsia="Calibri" w:hAnsi="Calibri" w:cs="Calibri"/>
              </w:rPr>
            </w:pPr>
            <w:r w:rsidRPr="00F41524">
              <w:rPr>
                <w:rFonts w:ascii="Calibri" w:eastAsia="Calibri" w:hAnsi="Calibri" w:cs="Calibri"/>
              </w:rPr>
              <w:t xml:space="preserve">Population </w:t>
            </w:r>
          </w:p>
        </w:tc>
        <w:tc>
          <w:tcPr>
            <w:tcW w:w="7716" w:type="dxa"/>
            <w:tcBorders>
              <w:top w:val="none" w:sz="0" w:space="0" w:color="auto"/>
              <w:bottom w:val="none" w:sz="0" w:space="0" w:color="auto"/>
              <w:right w:val="nil"/>
            </w:tcBorders>
          </w:tcPr>
          <w:p w:rsidR="00375262" w:rsidRPr="00F41524" w:rsidRDefault="00375262" w:rsidP="003C4053">
            <w:pPr>
              <w:suppressAutoHyphens/>
              <w:autoSpaceDN w:val="0"/>
              <w:spacing w:after="240"/>
              <w:textAlignment w:val="baseline"/>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proofErr w:type="spellStart"/>
            <w:r w:rsidRPr="00F41524">
              <w:rPr>
                <w:rFonts w:ascii="Calibri" w:eastAsia="Calibri" w:hAnsi="Calibri" w:cs="Calibri"/>
              </w:rPr>
              <w:t>exp</w:t>
            </w:r>
            <w:proofErr w:type="spellEnd"/>
            <w:r w:rsidRPr="00F41524">
              <w:rPr>
                <w:rFonts w:ascii="Calibri" w:eastAsia="Calibri" w:hAnsi="Calibri" w:cs="Calibri"/>
              </w:rPr>
              <w:t xml:space="preserve"> arthritis, juvenile OR juvenile chronic arthritis OR juvenile idiopathic arthritis OR juvenile rheumatoid  arthritis OR musculoskeletal pain OR chronic idiopathic pain OR idiopathic pain OR juvenile fibromyalgia or fibromyalgia OR diffuse* pain OR diffuse* idiopathic pain OR widespread pain OR generalised pain OR pain amplification OR complex regional pain syndrome or CRPS OR local* pain OR local* idiopathic pain</w:t>
            </w:r>
          </w:p>
          <w:p w:rsidR="00375262" w:rsidRPr="00F41524" w:rsidRDefault="00375262" w:rsidP="003C4053">
            <w:pPr>
              <w:suppressAutoHyphens/>
              <w:autoSpaceDN w:val="0"/>
              <w:spacing w:after="240"/>
              <w:textAlignment w:val="baseline"/>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F41524">
              <w:rPr>
                <w:rFonts w:ascii="Calibri" w:eastAsia="Calibri" w:hAnsi="Calibri" w:cs="Calibri"/>
              </w:rPr>
              <w:t>AND</w:t>
            </w:r>
          </w:p>
          <w:p w:rsidR="00375262" w:rsidRPr="00F41524" w:rsidRDefault="00375262" w:rsidP="003C4053">
            <w:pPr>
              <w:suppressAutoHyphens/>
              <w:autoSpaceDN w:val="0"/>
              <w:spacing w:after="240"/>
              <w:textAlignment w:val="baseline"/>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proofErr w:type="spellStart"/>
            <w:r w:rsidRPr="00F41524">
              <w:rPr>
                <w:rFonts w:ascii="Calibri" w:eastAsia="Calibri" w:hAnsi="Calibri" w:cs="Calibri"/>
              </w:rPr>
              <w:t>adolescen</w:t>
            </w:r>
            <w:proofErr w:type="spellEnd"/>
            <w:r w:rsidRPr="00F41524">
              <w:rPr>
                <w:rFonts w:ascii="Calibri" w:eastAsia="Calibri" w:hAnsi="Calibri" w:cs="Calibri"/>
              </w:rPr>
              <w:t>* OR child* OR young person OR young people OR youth OR p*</w:t>
            </w:r>
            <w:proofErr w:type="spellStart"/>
            <w:r w:rsidRPr="00F41524">
              <w:rPr>
                <w:rFonts w:ascii="Calibri" w:eastAsia="Calibri" w:hAnsi="Calibri" w:cs="Calibri"/>
              </w:rPr>
              <w:t>ediatric</w:t>
            </w:r>
            <w:proofErr w:type="spellEnd"/>
          </w:p>
        </w:tc>
      </w:tr>
      <w:tr w:rsidR="00375262" w:rsidRPr="00F41524" w:rsidTr="003C4053">
        <w:tc>
          <w:tcPr>
            <w:cnfStyle w:val="001000000000" w:firstRow="0" w:lastRow="0" w:firstColumn="1" w:lastColumn="0" w:oddVBand="0" w:evenVBand="0" w:oddHBand="0" w:evenHBand="0" w:firstRowFirstColumn="0" w:firstRowLastColumn="0" w:lastRowFirstColumn="0" w:lastRowLastColumn="0"/>
            <w:tcW w:w="1526" w:type="dxa"/>
          </w:tcPr>
          <w:p w:rsidR="00375262" w:rsidRPr="00F41524" w:rsidRDefault="00375262" w:rsidP="003C4053">
            <w:pPr>
              <w:suppressAutoHyphens/>
              <w:autoSpaceDN w:val="0"/>
              <w:spacing w:after="240"/>
              <w:textAlignment w:val="baseline"/>
              <w:rPr>
                <w:rFonts w:ascii="Calibri" w:eastAsia="Calibri" w:hAnsi="Calibri" w:cs="Calibri"/>
              </w:rPr>
            </w:pPr>
            <w:r w:rsidRPr="00F41524">
              <w:rPr>
                <w:rFonts w:ascii="Calibri" w:eastAsia="Calibri" w:hAnsi="Calibri" w:cs="Calibri"/>
              </w:rPr>
              <w:t>Exposure</w:t>
            </w:r>
          </w:p>
        </w:tc>
        <w:tc>
          <w:tcPr>
            <w:tcW w:w="7716" w:type="dxa"/>
            <w:tcBorders>
              <w:right w:val="nil"/>
            </w:tcBorders>
          </w:tcPr>
          <w:p w:rsidR="00375262" w:rsidRPr="00F41524" w:rsidRDefault="00375262" w:rsidP="003C4053">
            <w:pPr>
              <w:suppressAutoHyphens/>
              <w:autoSpaceDN w:val="0"/>
              <w:spacing w:after="240"/>
              <w:textAlignment w:val="baseline"/>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F41524">
              <w:rPr>
                <w:rFonts w:ascii="Calibri" w:eastAsia="Calibri" w:hAnsi="Calibri" w:cs="Calibri"/>
              </w:rPr>
              <w:t>Pain</w:t>
            </w:r>
          </w:p>
        </w:tc>
      </w:tr>
      <w:tr w:rsidR="00375262" w:rsidRPr="00F41524" w:rsidTr="003C4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Borders>
              <w:top w:val="none" w:sz="0" w:space="0" w:color="auto"/>
              <w:left w:val="none" w:sz="0" w:space="0" w:color="auto"/>
              <w:bottom w:val="none" w:sz="0" w:space="0" w:color="auto"/>
            </w:tcBorders>
          </w:tcPr>
          <w:p w:rsidR="00375262" w:rsidRPr="00F41524" w:rsidRDefault="00375262" w:rsidP="003C4053">
            <w:pPr>
              <w:suppressAutoHyphens/>
              <w:autoSpaceDN w:val="0"/>
              <w:spacing w:after="240"/>
              <w:textAlignment w:val="baseline"/>
              <w:rPr>
                <w:rFonts w:ascii="Calibri" w:eastAsia="Calibri" w:hAnsi="Calibri" w:cs="Calibri"/>
              </w:rPr>
            </w:pPr>
            <w:r w:rsidRPr="00F41524">
              <w:rPr>
                <w:rFonts w:ascii="Calibri" w:eastAsia="Calibri" w:hAnsi="Calibri" w:cs="Calibri"/>
              </w:rPr>
              <w:t>Outcome</w:t>
            </w:r>
          </w:p>
        </w:tc>
        <w:tc>
          <w:tcPr>
            <w:tcW w:w="7716" w:type="dxa"/>
            <w:tcBorders>
              <w:top w:val="none" w:sz="0" w:space="0" w:color="auto"/>
              <w:bottom w:val="none" w:sz="0" w:space="0" w:color="auto"/>
              <w:right w:val="nil"/>
            </w:tcBorders>
          </w:tcPr>
          <w:p w:rsidR="00375262" w:rsidRPr="00F41524" w:rsidRDefault="00375262" w:rsidP="003C4053">
            <w:pPr>
              <w:suppressAutoHyphens/>
              <w:autoSpaceDN w:val="0"/>
              <w:spacing w:after="240"/>
              <w:textAlignment w:val="baseline"/>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F41524">
              <w:rPr>
                <w:rFonts w:ascii="Calibri" w:eastAsia="Calibri" w:hAnsi="Calibri" w:cs="Calibri"/>
              </w:rPr>
              <w:t xml:space="preserve">experience* OR view OR </w:t>
            </w:r>
            <w:proofErr w:type="spellStart"/>
            <w:r w:rsidRPr="00F41524">
              <w:rPr>
                <w:rFonts w:ascii="Calibri" w:eastAsia="Calibri" w:hAnsi="Calibri" w:cs="Calibri"/>
              </w:rPr>
              <w:t>percep</w:t>
            </w:r>
            <w:proofErr w:type="spellEnd"/>
            <w:r w:rsidRPr="00F41524">
              <w:rPr>
                <w:rFonts w:ascii="Calibri" w:eastAsia="Calibri" w:hAnsi="Calibri" w:cs="Calibri"/>
              </w:rPr>
              <w:t>* OR perspective OR concern* OR attitude* OR feel* OR perceive OR belie* OR opinion</w:t>
            </w:r>
          </w:p>
        </w:tc>
      </w:tr>
    </w:tbl>
    <w:p w:rsidR="00375262" w:rsidRPr="00BB19F9" w:rsidRDefault="00375262" w:rsidP="00375262">
      <w:pPr>
        <w:pStyle w:val="NormalWeb"/>
        <w:rPr>
          <w:rFonts w:asciiTheme="minorHAnsi" w:hAnsiTheme="minorHAnsi"/>
          <w:sz w:val="22"/>
          <w:szCs w:val="22"/>
        </w:rPr>
      </w:pPr>
    </w:p>
    <w:tbl>
      <w:tblPr>
        <w:tblStyle w:val="TableGrid"/>
        <w:tblW w:w="0" w:type="auto"/>
        <w:tblLook w:val="04A0" w:firstRow="1" w:lastRow="0" w:firstColumn="1" w:lastColumn="0" w:noHBand="0" w:noVBand="1"/>
      </w:tblPr>
      <w:tblGrid>
        <w:gridCol w:w="1809"/>
        <w:gridCol w:w="5387"/>
        <w:gridCol w:w="2046"/>
      </w:tblGrid>
      <w:tr w:rsidR="00375262" w:rsidRPr="00BB19F9" w:rsidTr="003C4053">
        <w:tc>
          <w:tcPr>
            <w:tcW w:w="1809" w:type="dxa"/>
            <w:shd w:val="clear" w:color="auto" w:fill="C4BC96" w:themeFill="background2" w:themeFillShade="BF"/>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w:t>
            </w:r>
          </w:p>
        </w:tc>
        <w:tc>
          <w:tcPr>
            <w:tcW w:w="5387" w:type="dxa"/>
            <w:shd w:val="clear" w:color="auto" w:fill="C4BC96" w:themeFill="background2" w:themeFillShade="BF"/>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Search History </w:t>
            </w:r>
          </w:p>
        </w:tc>
        <w:tc>
          <w:tcPr>
            <w:tcW w:w="2046" w:type="dxa"/>
            <w:shd w:val="clear" w:color="auto" w:fill="C4BC96" w:themeFill="background2" w:themeFillShade="BF"/>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Results </w:t>
            </w:r>
          </w:p>
        </w:tc>
      </w:tr>
      <w:tr w:rsidR="00375262" w:rsidRPr="00BB19F9" w:rsidTr="003C4053">
        <w:tc>
          <w:tcPr>
            <w:tcW w:w="1809"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Medline (OVID). 1946 to February week 5 2018</w:t>
            </w:r>
          </w:p>
        </w:tc>
        <w:tc>
          <w:tcPr>
            <w:tcW w:w="5387"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p>
        </w:tc>
        <w:tc>
          <w:tcPr>
            <w:tcW w:w="2046"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adolescent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1854415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child or children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2019020</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young adult*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685920</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young people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19294</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youth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48835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teenager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1959 </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 or 2 or 3 or 4 or 5 or 6</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3293392</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rheumatoid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2988</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9</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chronic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1025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10</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idiopathic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3607</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742</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12</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fibromyalgia</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58</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13</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fibromyalgia</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9010</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14</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chronic idiopathic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19</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15</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generalised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29</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16</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widespread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1131</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17</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diffuse*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245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18</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musculoskeletal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5179</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19</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idiopathic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100</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20</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 or 9 or 10 or 11 or 12 or 13 or 14 or 15 or 16 or 17 or 18 or 19</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22125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lastRenderedPageBreak/>
              <w:t>21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pain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542007</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22</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flare or pain flare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8155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23</w:t>
            </w:r>
          </w:p>
        </w:tc>
        <w:tc>
          <w:tcPr>
            <w:tcW w:w="5387" w:type="dxa"/>
          </w:tcPr>
          <w:p w:rsidR="00375262" w:rsidRPr="00BB19F9" w:rsidRDefault="00375262" w:rsidP="003C4053">
            <w:pPr>
              <w:pStyle w:val="NormalWeb"/>
              <w:ind w:left="640" w:hanging="640"/>
              <w:rPr>
                <w:rFonts w:asciiTheme="minorHAnsi" w:hAnsiTheme="minorHAnsi"/>
                <w:sz w:val="22"/>
                <w:szCs w:val="22"/>
              </w:rPr>
            </w:pPr>
            <w:proofErr w:type="spellStart"/>
            <w:r w:rsidRPr="00BB19F9">
              <w:rPr>
                <w:rFonts w:asciiTheme="minorHAnsi" w:hAnsiTheme="minorHAnsi"/>
                <w:sz w:val="22"/>
                <w:szCs w:val="22"/>
              </w:rPr>
              <w:t>fluctuat</w:t>
            </w:r>
            <w:proofErr w:type="spellEnd"/>
            <w:r w:rsidRPr="00BB19F9">
              <w:rPr>
                <w:rFonts w:asciiTheme="minorHAnsi" w:hAnsiTheme="minorHAnsi"/>
                <w:sz w:val="22"/>
                <w:szCs w:val="22"/>
              </w:rPr>
              <w: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73253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24</w:t>
            </w:r>
          </w:p>
        </w:tc>
        <w:tc>
          <w:tcPr>
            <w:tcW w:w="5387" w:type="dxa"/>
          </w:tcPr>
          <w:p w:rsidR="00375262" w:rsidRPr="00BB19F9" w:rsidRDefault="00375262" w:rsidP="003C4053">
            <w:pPr>
              <w:pStyle w:val="NormalWeb"/>
              <w:ind w:left="640" w:hanging="640"/>
              <w:rPr>
                <w:rFonts w:asciiTheme="minorHAnsi" w:hAnsiTheme="minorHAnsi"/>
                <w:sz w:val="22"/>
                <w:szCs w:val="22"/>
              </w:rPr>
            </w:pPr>
            <w:proofErr w:type="spellStart"/>
            <w:r w:rsidRPr="00BB19F9">
              <w:rPr>
                <w:rFonts w:asciiTheme="minorHAnsi" w:hAnsiTheme="minorHAnsi"/>
                <w:sz w:val="22"/>
                <w:szCs w:val="22"/>
              </w:rPr>
              <w:t>exacerbat</w:t>
            </w:r>
            <w:proofErr w:type="spellEnd"/>
            <w:r w:rsidRPr="00BB19F9">
              <w:rPr>
                <w:rFonts w:asciiTheme="minorHAnsi" w:hAnsiTheme="minorHAnsi"/>
                <w:sz w:val="22"/>
                <w:szCs w:val="22"/>
              </w:rPr>
              <w: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76590</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25</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Variability or variable</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457502</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26</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21 or 22 or 23 or 24 or 25</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1130766</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27</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qualitative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160041</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28</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interview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126783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29</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focus group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15165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30</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27 or 28 or 29</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282148</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 and 20 and 26 and 30</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178</w:t>
            </w:r>
          </w:p>
        </w:tc>
      </w:tr>
      <w:tr w:rsidR="00375262" w:rsidRPr="00BB19F9" w:rsidTr="003C4053">
        <w:tc>
          <w:tcPr>
            <w:tcW w:w="1809"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proofErr w:type="spellStart"/>
            <w:r w:rsidRPr="00BB19F9">
              <w:rPr>
                <w:rFonts w:asciiTheme="minorHAnsi" w:hAnsiTheme="minorHAnsi"/>
                <w:sz w:val="22"/>
                <w:szCs w:val="22"/>
              </w:rPr>
              <w:t>Embase</w:t>
            </w:r>
            <w:proofErr w:type="spellEnd"/>
            <w:r w:rsidRPr="00BB19F9">
              <w:rPr>
                <w:rFonts w:asciiTheme="minorHAnsi" w:hAnsiTheme="minorHAnsi"/>
                <w:sz w:val="22"/>
                <w:szCs w:val="22"/>
              </w:rPr>
              <w:t xml:space="preserve"> (OVID). 1974 to 2018 March 04</w:t>
            </w:r>
          </w:p>
        </w:tc>
        <w:tc>
          <w:tcPr>
            <w:tcW w:w="5387"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p>
        </w:tc>
        <w:tc>
          <w:tcPr>
            <w:tcW w:w="2046"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adolescent/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1458584</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child or children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2260573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young adult*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295091</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young people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29894</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youth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63337</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1 or 2 or 3 or 4 or 5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3137346</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rheumatoid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18063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chronic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1315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9</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idiopathic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8594</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10</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1422</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fibromyalgia</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125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12</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fibromyalgia</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18630</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13</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chronic idiopathic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27</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14</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generalised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52</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15</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widespread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2218</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16</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diffuse*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471</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17</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musculoskeletal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11418</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18</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idiopathic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167</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19</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7 or 8 or 9 or 10 or 11 or 12 or 13 or 14 or 15 or 16 or 17 or 18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48912</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20</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pain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1045815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flare or pain flare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15980</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22</w:t>
            </w:r>
          </w:p>
        </w:tc>
        <w:tc>
          <w:tcPr>
            <w:tcW w:w="5387" w:type="dxa"/>
          </w:tcPr>
          <w:p w:rsidR="00375262" w:rsidRPr="00BB19F9" w:rsidRDefault="00375262" w:rsidP="003C4053">
            <w:pPr>
              <w:pStyle w:val="NormalWeb"/>
              <w:ind w:left="640" w:hanging="640"/>
              <w:rPr>
                <w:rFonts w:asciiTheme="minorHAnsi" w:hAnsiTheme="minorHAnsi"/>
                <w:sz w:val="22"/>
                <w:szCs w:val="22"/>
              </w:rPr>
            </w:pPr>
            <w:proofErr w:type="spellStart"/>
            <w:r w:rsidRPr="00BB19F9">
              <w:rPr>
                <w:rFonts w:asciiTheme="minorHAnsi" w:hAnsiTheme="minorHAnsi"/>
                <w:sz w:val="22"/>
                <w:szCs w:val="22"/>
              </w:rPr>
              <w:t>fluctuat</w:t>
            </w:r>
            <w:proofErr w:type="spellEnd"/>
            <w:r w:rsidRPr="00BB19F9">
              <w:rPr>
                <w:rFonts w:asciiTheme="minorHAnsi" w:hAnsiTheme="minorHAnsi"/>
                <w:sz w:val="22"/>
                <w:szCs w:val="22"/>
              </w:rPr>
              <w: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100433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23</w:t>
            </w:r>
          </w:p>
        </w:tc>
        <w:tc>
          <w:tcPr>
            <w:tcW w:w="5387" w:type="dxa"/>
          </w:tcPr>
          <w:p w:rsidR="00375262" w:rsidRPr="00BB19F9" w:rsidRDefault="00375262" w:rsidP="003C4053">
            <w:pPr>
              <w:pStyle w:val="NormalWeb"/>
              <w:ind w:left="640" w:hanging="640"/>
              <w:rPr>
                <w:rFonts w:asciiTheme="minorHAnsi" w:hAnsiTheme="minorHAnsi"/>
                <w:sz w:val="22"/>
                <w:szCs w:val="22"/>
              </w:rPr>
            </w:pPr>
            <w:proofErr w:type="spellStart"/>
            <w:r w:rsidRPr="00BB19F9">
              <w:rPr>
                <w:rFonts w:asciiTheme="minorHAnsi" w:hAnsiTheme="minorHAnsi"/>
                <w:sz w:val="22"/>
                <w:szCs w:val="22"/>
              </w:rPr>
              <w:t>exacerbat</w:t>
            </w:r>
            <w:proofErr w:type="spellEnd"/>
            <w:r w:rsidRPr="00BB19F9">
              <w:rPr>
                <w:rFonts w:asciiTheme="minorHAnsi" w:hAnsiTheme="minorHAnsi"/>
                <w:sz w:val="22"/>
                <w:szCs w:val="22"/>
              </w:rPr>
              <w: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165713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24</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Variability or variable</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891748</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25</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20 or 21 or 22 or 23 or 24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2151272</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26</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qualitative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245067</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27</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interview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280570</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28</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focus group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22823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29</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26 or 27 or 28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484889</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30</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 and 19 and 25 and 29</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246</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Limit 30 to human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236</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32</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Limit 31 to English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227</w:t>
            </w:r>
          </w:p>
        </w:tc>
      </w:tr>
      <w:tr w:rsidR="00375262" w:rsidRPr="00BB19F9" w:rsidTr="003C4053">
        <w:tc>
          <w:tcPr>
            <w:tcW w:w="1809"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proofErr w:type="spellStart"/>
            <w:r w:rsidRPr="00BB19F9">
              <w:rPr>
                <w:rFonts w:asciiTheme="minorHAnsi" w:hAnsiTheme="minorHAnsi"/>
                <w:sz w:val="22"/>
                <w:szCs w:val="22"/>
              </w:rPr>
              <w:t>PsycINFO</w:t>
            </w:r>
            <w:proofErr w:type="spellEnd"/>
            <w:r w:rsidRPr="00BB19F9">
              <w:rPr>
                <w:rFonts w:asciiTheme="minorHAnsi" w:hAnsiTheme="minorHAnsi"/>
                <w:sz w:val="22"/>
                <w:szCs w:val="22"/>
              </w:rPr>
              <w:t xml:space="preserve"> (OVID). 1806 to </w:t>
            </w:r>
            <w:r w:rsidRPr="00BB19F9">
              <w:rPr>
                <w:rFonts w:asciiTheme="minorHAnsi" w:hAnsiTheme="minorHAnsi"/>
                <w:sz w:val="22"/>
                <w:szCs w:val="22"/>
              </w:rPr>
              <w:lastRenderedPageBreak/>
              <w:t>February 2018</w:t>
            </w:r>
          </w:p>
        </w:tc>
        <w:tc>
          <w:tcPr>
            <w:tcW w:w="5387"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p>
        </w:tc>
        <w:tc>
          <w:tcPr>
            <w:tcW w:w="2046"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lastRenderedPageBreak/>
              <w:t>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adolescent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148364</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child or children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617813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young adult*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43780</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young people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24900</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youth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83886</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teenager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1343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 or 2 or 3 or 4 or 5 or 6</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778196</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rheumatoid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186</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9</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chronic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19</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10</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idiopathic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114</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arthritis</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64</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12</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fibromyalgia</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22</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13</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fibromyalgia</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3033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14</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chronic idiopathic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19</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15</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generalised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16</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widespread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411</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17</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diffuse*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18</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musculoskeletal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1407</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19</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idiopathic pain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20</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 or 9 or 10 or 11 or 12 or 13 or 14 or 15 or 16 or 17 or 18 or 19</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4815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pain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89522</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22</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flare or pain flare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351</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23</w:t>
            </w:r>
          </w:p>
        </w:tc>
        <w:tc>
          <w:tcPr>
            <w:tcW w:w="5387" w:type="dxa"/>
          </w:tcPr>
          <w:p w:rsidR="00375262" w:rsidRPr="00BB19F9" w:rsidRDefault="00375262" w:rsidP="003C4053">
            <w:pPr>
              <w:pStyle w:val="NormalWeb"/>
              <w:ind w:left="640" w:hanging="640"/>
              <w:rPr>
                <w:rFonts w:asciiTheme="minorHAnsi" w:hAnsiTheme="minorHAnsi"/>
                <w:sz w:val="22"/>
                <w:szCs w:val="22"/>
              </w:rPr>
            </w:pPr>
            <w:proofErr w:type="spellStart"/>
            <w:r w:rsidRPr="00BB19F9">
              <w:rPr>
                <w:rFonts w:asciiTheme="minorHAnsi" w:hAnsiTheme="minorHAnsi"/>
                <w:sz w:val="22"/>
                <w:szCs w:val="22"/>
              </w:rPr>
              <w:t>fluctuat</w:t>
            </w:r>
            <w:proofErr w:type="spellEnd"/>
            <w:r w:rsidRPr="00BB19F9">
              <w:rPr>
                <w:rFonts w:asciiTheme="minorHAnsi" w:hAnsiTheme="minorHAnsi"/>
                <w:sz w:val="22"/>
                <w:szCs w:val="22"/>
              </w:rPr>
              <w:t>*</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16439</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24</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exacerbate or exacerbation</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8212</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25</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Variability or variable</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128197</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26</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21 or 22 or 23 or 24 or 25</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237085</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27</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qualitative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140567</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28</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interview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172941</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29</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focus group </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15588</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30</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27 or 28 or 29</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300583</w:t>
            </w:r>
          </w:p>
        </w:tc>
      </w:tr>
      <w:tr w:rsidR="00375262" w:rsidRPr="00BB19F9" w:rsidTr="003C4053">
        <w:tc>
          <w:tcPr>
            <w:tcW w:w="1809"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31</w:t>
            </w:r>
          </w:p>
        </w:tc>
        <w:tc>
          <w:tcPr>
            <w:tcW w:w="5387"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 and 20 and 26 and 30</w:t>
            </w:r>
          </w:p>
        </w:tc>
        <w:tc>
          <w:tcPr>
            <w:tcW w:w="2046" w:type="dxa"/>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58</w:t>
            </w:r>
          </w:p>
        </w:tc>
      </w:tr>
      <w:tr w:rsidR="00375262" w:rsidRPr="00BB19F9" w:rsidTr="003C4053">
        <w:tc>
          <w:tcPr>
            <w:tcW w:w="1809"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CINAHL Plus (EBSCOhost). 1937 to inception </w:t>
            </w:r>
          </w:p>
        </w:tc>
        <w:tc>
          <w:tcPr>
            <w:tcW w:w="5387"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p>
        </w:tc>
        <w:tc>
          <w:tcPr>
            <w:tcW w:w="2046" w:type="dxa"/>
            <w:shd w:val="clear" w:color="auto" w:fill="DDD9C3" w:themeFill="background2" w:themeFillShade="E6"/>
          </w:tcPr>
          <w:p w:rsidR="00375262" w:rsidRPr="00BB19F9" w:rsidRDefault="00375262" w:rsidP="003C4053">
            <w:pPr>
              <w:pStyle w:val="NormalWeb"/>
              <w:ind w:left="640" w:hanging="640"/>
              <w:rPr>
                <w:rFonts w:asciiTheme="minorHAnsi" w:hAnsiTheme="minorHAnsi"/>
                <w:sz w:val="22"/>
                <w:szCs w:val="22"/>
              </w:rPr>
            </w:pP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adolescent</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101289</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child or children</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550329</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young adult*</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187,437</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young people </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14079</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youth </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33771</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teenager </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4842</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 or 2 or 3 or 4 or 5 or 6</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757531</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rheumatoid arthritis</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2479</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9</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chronic arthritis</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121</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10</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idiopathic arthritis</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1609</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11</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arthritis</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2837</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lastRenderedPageBreak/>
              <w:t>12</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Juvenile fibromyalgia</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67</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13</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fibromyalgia</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5669</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14</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chronic idiopathic pain</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74</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15</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generalised pain</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44</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16</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widespread pain</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958</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17</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diffuse* pain</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375</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18</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musculoskeletal pain</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3553</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19</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idiopathic pain</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342</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20</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8 or 9 or 10 or 11 or 12 or 13 or 14 or 15 or 16 or 17 or 18 or 19</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12820</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21</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pain </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230802</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22</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flare or pain flare </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1964</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23</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proofErr w:type="spellStart"/>
            <w:r w:rsidRPr="00BB19F9">
              <w:rPr>
                <w:rFonts w:asciiTheme="minorHAnsi" w:hAnsiTheme="minorHAnsi"/>
                <w:sz w:val="22"/>
                <w:szCs w:val="22"/>
              </w:rPr>
              <w:t>fluctuat</w:t>
            </w:r>
            <w:proofErr w:type="spellEnd"/>
            <w:r w:rsidRPr="00BB19F9">
              <w:rPr>
                <w:rFonts w:asciiTheme="minorHAnsi" w:hAnsiTheme="minorHAnsi"/>
                <w:sz w:val="22"/>
                <w:szCs w:val="22"/>
              </w:rPr>
              <w:t>*</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6369</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24</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proofErr w:type="spellStart"/>
            <w:r w:rsidRPr="00BB19F9">
              <w:rPr>
                <w:rFonts w:asciiTheme="minorHAnsi" w:hAnsiTheme="minorHAnsi"/>
                <w:sz w:val="22"/>
                <w:szCs w:val="22"/>
              </w:rPr>
              <w:t>exacerbat</w:t>
            </w:r>
            <w:proofErr w:type="spellEnd"/>
            <w:r w:rsidRPr="00BB19F9">
              <w:rPr>
                <w:rFonts w:asciiTheme="minorHAnsi" w:hAnsiTheme="minorHAnsi"/>
                <w:sz w:val="22"/>
                <w:szCs w:val="22"/>
              </w:rPr>
              <w:t>*</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17088</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25</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Variability or variable</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171741</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26</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21 or 22 or 23 or 24 or 25</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412304</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27</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qualitative </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121833</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28</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interview </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236479</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29</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 xml:space="preserve">focus group </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40997</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30</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27 or 28 or 29</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298233</w:t>
            </w:r>
          </w:p>
        </w:tc>
      </w:tr>
      <w:tr w:rsidR="00375262" w:rsidRPr="00BB19F9" w:rsidTr="003C4053">
        <w:tc>
          <w:tcPr>
            <w:tcW w:w="1809"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31</w:t>
            </w:r>
          </w:p>
        </w:tc>
        <w:tc>
          <w:tcPr>
            <w:tcW w:w="5387"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7 and 20 and 26 and 30</w:t>
            </w:r>
          </w:p>
        </w:tc>
        <w:tc>
          <w:tcPr>
            <w:tcW w:w="2046" w:type="dxa"/>
            <w:shd w:val="clear" w:color="auto" w:fill="auto"/>
          </w:tcPr>
          <w:p w:rsidR="00375262" w:rsidRPr="00BB19F9" w:rsidRDefault="00375262" w:rsidP="003C4053">
            <w:pPr>
              <w:pStyle w:val="NormalWeb"/>
              <w:ind w:left="640" w:hanging="640"/>
              <w:rPr>
                <w:rFonts w:asciiTheme="minorHAnsi" w:hAnsiTheme="minorHAnsi"/>
                <w:sz w:val="22"/>
                <w:szCs w:val="22"/>
              </w:rPr>
            </w:pPr>
            <w:r w:rsidRPr="00BB19F9">
              <w:rPr>
                <w:rFonts w:asciiTheme="minorHAnsi" w:hAnsiTheme="minorHAnsi"/>
                <w:sz w:val="22"/>
                <w:szCs w:val="22"/>
              </w:rPr>
              <w:t>117</w:t>
            </w:r>
          </w:p>
        </w:tc>
      </w:tr>
    </w:tbl>
    <w:p w:rsidR="00375262" w:rsidRPr="00BB19F9" w:rsidRDefault="00375262" w:rsidP="00375262">
      <w:pPr>
        <w:pStyle w:val="NormalWeb"/>
        <w:ind w:left="640" w:hanging="640"/>
      </w:pPr>
    </w:p>
    <w:p w:rsidR="00375262" w:rsidRDefault="00375262" w:rsidP="00375262">
      <w:pPr>
        <w:pStyle w:val="NormalWeb"/>
        <w:ind w:left="640" w:hanging="640"/>
      </w:pPr>
    </w:p>
    <w:p w:rsidR="00375262" w:rsidRDefault="00375262" w:rsidP="00375262">
      <w:pPr>
        <w:pStyle w:val="NormalWeb"/>
        <w:ind w:left="640" w:hanging="640"/>
      </w:pPr>
    </w:p>
    <w:p w:rsidR="00375262" w:rsidRDefault="00375262" w:rsidP="00375262">
      <w:pPr>
        <w:pStyle w:val="NormalWeb"/>
        <w:ind w:left="640" w:hanging="640"/>
      </w:pPr>
    </w:p>
    <w:p w:rsidR="00375262" w:rsidRDefault="00375262" w:rsidP="00375262">
      <w:pPr>
        <w:pStyle w:val="NormalWeb"/>
        <w:ind w:left="640" w:hanging="640"/>
      </w:pPr>
    </w:p>
    <w:p w:rsidR="00375262" w:rsidRDefault="00375262" w:rsidP="00375262">
      <w:pPr>
        <w:pStyle w:val="NormalWeb"/>
        <w:ind w:left="640" w:hanging="640"/>
      </w:pPr>
    </w:p>
    <w:p w:rsidR="00375262" w:rsidRDefault="00375262" w:rsidP="00375262">
      <w:pPr>
        <w:pStyle w:val="NormalWeb"/>
        <w:ind w:left="640" w:hanging="640"/>
      </w:pPr>
    </w:p>
    <w:p w:rsidR="00375262" w:rsidRDefault="00375262" w:rsidP="00375262">
      <w:pPr>
        <w:spacing w:line="360" w:lineRule="auto"/>
        <w:sectPr w:rsidR="00375262">
          <w:pgSz w:w="11906" w:h="16838"/>
          <w:pgMar w:top="1440" w:right="1440" w:bottom="1440" w:left="1440" w:header="708" w:footer="708" w:gutter="0"/>
          <w:cols w:space="708"/>
          <w:docGrid w:linePitch="360"/>
        </w:sectPr>
      </w:pPr>
    </w:p>
    <w:p w:rsidR="00375262" w:rsidRPr="00BC02F1" w:rsidRDefault="00375262" w:rsidP="00375262">
      <w:pPr>
        <w:rPr>
          <w:rFonts w:cstheme="minorHAnsi"/>
        </w:rPr>
      </w:pPr>
      <w:proofErr w:type="gramStart"/>
      <w:r>
        <w:rPr>
          <w:rFonts w:cstheme="minorHAnsi"/>
        </w:rPr>
        <w:lastRenderedPageBreak/>
        <w:t>Table 2.</w:t>
      </w:r>
      <w:proofErr w:type="gramEnd"/>
      <w:r>
        <w:rPr>
          <w:rFonts w:cstheme="minorHAnsi"/>
        </w:rPr>
        <w:t xml:space="preserve"> The c</w:t>
      </w:r>
      <w:r w:rsidRPr="00870A0D">
        <w:rPr>
          <w:rFonts w:cstheme="minorHAnsi"/>
        </w:rPr>
        <w:t xml:space="preserve">haracteristics of </w:t>
      </w:r>
      <w:r>
        <w:rPr>
          <w:rFonts w:cstheme="minorHAnsi"/>
        </w:rPr>
        <w:t xml:space="preserve">the </w:t>
      </w:r>
      <w:r w:rsidRPr="00870A0D">
        <w:rPr>
          <w:rFonts w:cstheme="minorHAnsi"/>
        </w:rPr>
        <w:t>included studies</w:t>
      </w:r>
      <w:r>
        <w:rPr>
          <w:rFonts w:cstheme="minorHAnsi"/>
        </w:rPr>
        <w:t xml:space="preserve"> in the review, presented in order of year they were published </w:t>
      </w:r>
    </w:p>
    <w:tbl>
      <w:tblPr>
        <w:tblStyle w:val="TableGrid"/>
        <w:tblW w:w="15735" w:type="dxa"/>
        <w:tblInd w:w="-601"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985"/>
        <w:gridCol w:w="1418"/>
        <w:gridCol w:w="1559"/>
        <w:gridCol w:w="1417"/>
        <w:gridCol w:w="1418"/>
        <w:gridCol w:w="1417"/>
        <w:gridCol w:w="1418"/>
        <w:gridCol w:w="1984"/>
        <w:gridCol w:w="1560"/>
        <w:gridCol w:w="1559"/>
      </w:tblGrid>
      <w:tr w:rsidR="00375262" w:rsidTr="003C4053">
        <w:tc>
          <w:tcPr>
            <w:tcW w:w="1985" w:type="dxa"/>
          </w:tcPr>
          <w:p w:rsidR="00375262" w:rsidRDefault="00375262" w:rsidP="003C4053">
            <w:pPr>
              <w:rPr>
                <w:rFonts w:cstheme="minorHAnsi"/>
                <w:b/>
              </w:rPr>
            </w:pPr>
            <w:r w:rsidRPr="001F7A86">
              <w:rPr>
                <w:rFonts w:cstheme="minorHAnsi"/>
                <w:b/>
              </w:rPr>
              <w:t>Author (year)</w:t>
            </w:r>
          </w:p>
          <w:p w:rsidR="00375262" w:rsidRPr="00D736D7" w:rsidRDefault="00375262" w:rsidP="003C4053">
            <w:pPr>
              <w:rPr>
                <w:rFonts w:cstheme="minorHAnsi"/>
              </w:rPr>
            </w:pPr>
          </w:p>
        </w:tc>
        <w:tc>
          <w:tcPr>
            <w:tcW w:w="1418" w:type="dxa"/>
          </w:tcPr>
          <w:p w:rsidR="00375262" w:rsidRPr="001F7A86" w:rsidRDefault="00375262" w:rsidP="003C4053">
            <w:pPr>
              <w:rPr>
                <w:b/>
              </w:rPr>
            </w:pPr>
            <w:r w:rsidRPr="001F7A86">
              <w:rPr>
                <w:rFonts w:cstheme="minorHAnsi"/>
                <w:b/>
              </w:rPr>
              <w:t>Country</w:t>
            </w:r>
          </w:p>
        </w:tc>
        <w:tc>
          <w:tcPr>
            <w:tcW w:w="1559" w:type="dxa"/>
          </w:tcPr>
          <w:p w:rsidR="00375262" w:rsidRDefault="00375262" w:rsidP="003C4053">
            <w:pPr>
              <w:rPr>
                <w:b/>
              </w:rPr>
            </w:pPr>
            <w:r>
              <w:rPr>
                <w:b/>
              </w:rPr>
              <w:t>P</w:t>
            </w:r>
            <w:r w:rsidRPr="001F7A86">
              <w:rPr>
                <w:b/>
              </w:rPr>
              <w:t>articipants</w:t>
            </w:r>
          </w:p>
          <w:p w:rsidR="00375262" w:rsidRPr="001F7A86" w:rsidRDefault="00375262" w:rsidP="003C4053">
            <w:pPr>
              <w:rPr>
                <w:b/>
              </w:rPr>
            </w:pPr>
          </w:p>
        </w:tc>
        <w:tc>
          <w:tcPr>
            <w:tcW w:w="1417" w:type="dxa"/>
          </w:tcPr>
          <w:p w:rsidR="00375262" w:rsidRPr="001F7A86" w:rsidRDefault="00375262" w:rsidP="003C4053">
            <w:pPr>
              <w:rPr>
                <w:b/>
              </w:rPr>
            </w:pPr>
            <w:r w:rsidRPr="001F7A86">
              <w:rPr>
                <w:b/>
              </w:rPr>
              <w:t>Age (years)</w:t>
            </w:r>
          </w:p>
        </w:tc>
        <w:tc>
          <w:tcPr>
            <w:tcW w:w="1418" w:type="dxa"/>
          </w:tcPr>
          <w:p w:rsidR="00375262" w:rsidRPr="001F7A86" w:rsidRDefault="00375262" w:rsidP="003C4053">
            <w:pPr>
              <w:rPr>
                <w:b/>
              </w:rPr>
            </w:pPr>
            <w:r>
              <w:rPr>
                <w:b/>
              </w:rPr>
              <w:t xml:space="preserve">Gender </w:t>
            </w:r>
          </w:p>
        </w:tc>
        <w:tc>
          <w:tcPr>
            <w:tcW w:w="1417" w:type="dxa"/>
          </w:tcPr>
          <w:p w:rsidR="00375262" w:rsidRPr="001F7A86" w:rsidRDefault="00375262" w:rsidP="003C4053">
            <w:pPr>
              <w:rPr>
                <w:b/>
              </w:rPr>
            </w:pPr>
            <w:r w:rsidRPr="001F7A86">
              <w:rPr>
                <w:b/>
              </w:rPr>
              <w:t>Data collection</w:t>
            </w:r>
          </w:p>
        </w:tc>
        <w:tc>
          <w:tcPr>
            <w:tcW w:w="1418" w:type="dxa"/>
          </w:tcPr>
          <w:p w:rsidR="00375262" w:rsidRPr="001F7A86" w:rsidRDefault="00375262" w:rsidP="003C4053">
            <w:pPr>
              <w:rPr>
                <w:b/>
              </w:rPr>
            </w:pPr>
            <w:r w:rsidRPr="001F7A86">
              <w:rPr>
                <w:b/>
              </w:rPr>
              <w:t>Data analysis</w:t>
            </w:r>
          </w:p>
        </w:tc>
        <w:tc>
          <w:tcPr>
            <w:tcW w:w="1984" w:type="dxa"/>
          </w:tcPr>
          <w:p w:rsidR="00375262" w:rsidRPr="001F7A86" w:rsidRDefault="00375262" w:rsidP="003C4053">
            <w:pPr>
              <w:rPr>
                <w:b/>
              </w:rPr>
            </w:pPr>
            <w:r>
              <w:rPr>
                <w:rFonts w:cs="Arial"/>
                <w:b/>
                <w:bCs/>
              </w:rPr>
              <w:t>P</w:t>
            </w:r>
            <w:r w:rsidRPr="001F7A86">
              <w:rPr>
                <w:rFonts w:cs="Arial"/>
                <w:b/>
                <w:bCs/>
              </w:rPr>
              <w:t>rincipal</w:t>
            </w:r>
            <w:r w:rsidRPr="001F7A86">
              <w:rPr>
                <w:b/>
              </w:rPr>
              <w:t xml:space="preserve"> </w:t>
            </w:r>
            <w:r>
              <w:rPr>
                <w:b/>
              </w:rPr>
              <w:t>r</w:t>
            </w:r>
            <w:r w:rsidRPr="001F7A86">
              <w:rPr>
                <w:b/>
              </w:rPr>
              <w:t xml:space="preserve">esearch topic </w:t>
            </w:r>
          </w:p>
        </w:tc>
        <w:tc>
          <w:tcPr>
            <w:tcW w:w="1560" w:type="dxa"/>
          </w:tcPr>
          <w:p w:rsidR="00375262" w:rsidRPr="004D7DD2" w:rsidRDefault="00375262" w:rsidP="003C4053">
            <w:pPr>
              <w:rPr>
                <w:b/>
              </w:rPr>
            </w:pPr>
            <w:r>
              <w:rPr>
                <w:b/>
              </w:rPr>
              <w:t>Discussed</w:t>
            </w:r>
            <w:r w:rsidRPr="004D7DD2">
              <w:rPr>
                <w:b/>
              </w:rPr>
              <w:t xml:space="preserve"> pain fluctuations</w:t>
            </w:r>
          </w:p>
        </w:tc>
        <w:tc>
          <w:tcPr>
            <w:tcW w:w="1559" w:type="dxa"/>
          </w:tcPr>
          <w:p w:rsidR="00375262" w:rsidRDefault="00375262" w:rsidP="003C4053">
            <w:pPr>
              <w:rPr>
                <w:b/>
              </w:rPr>
            </w:pPr>
            <w:r>
              <w:rPr>
                <w:b/>
              </w:rPr>
              <w:t xml:space="preserve">Problems with </w:t>
            </w:r>
            <w:r w:rsidRPr="004B1E72">
              <w:rPr>
                <w:b/>
              </w:rPr>
              <w:t>extract</w:t>
            </w:r>
            <w:r>
              <w:rPr>
                <w:b/>
              </w:rPr>
              <w:t>ing</w:t>
            </w:r>
            <w:r w:rsidRPr="004B1E72">
              <w:rPr>
                <w:b/>
              </w:rPr>
              <w:t xml:space="preserve"> data</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Beales</w:t>
            </w:r>
            <w:proofErr w:type="spellEnd"/>
            <w:r w:rsidRPr="00B36124">
              <w:rPr>
                <w:rFonts w:cstheme="minorHAnsi"/>
                <w:sz w:val="20"/>
                <w:szCs w:val="20"/>
              </w:rPr>
              <w:t xml:space="preserve"> et al. (1983) </w:t>
            </w:r>
            <w:r w:rsidRPr="00B36124">
              <w:rPr>
                <w:rFonts w:cstheme="minorHAnsi"/>
                <w:sz w:val="20"/>
                <w:szCs w:val="20"/>
              </w:rPr>
              <w:fldChar w:fldCharType="begin" w:fldLock="1"/>
            </w:r>
            <w:r>
              <w:rPr>
                <w:rFonts w:cstheme="minorHAnsi"/>
                <w:sz w:val="20"/>
                <w:szCs w:val="20"/>
              </w:rPr>
              <w:instrText>ADDIN CSL_CITATION { "citationItems" : [ { "id" : "ITEM-1", "itemData" : { "PMID" : "6625698", "abstract" : "Seventy-five patients aged 7 to 17 with juvenile chronic arthritis were interviewed to identify their beliefs about the physical nature of their illness and the relevance and modes of action of their clinical treatment. Children in the 7-11 age group were found to perceive their arthritis largely in terms of its immediately manifestations, to have little conception of internal pathology, and to be less aware of the value of their medical therapy. Children in the 12-17 age group showed a greater tendency to recognize arthritis as a condition of internal pathology, to experience distressing fantasies about the internal appearance of their affected joints, and to appreciate the purpose of their therapy.", "author" : [ { "dropping-particle" : "", "family" : "Beales", "given" : "J G", "non-dropping-particle" : "", "parse-names" : false, "suffix" : "" }, { "dropping-particle" : "", "family" : "Holt", "given" : "P J", "non-dropping-particle" : "", "parse-names" : false, "suffix" : "" }, { "dropping-particle" : "", "family" : "Keen", "given" : "J H", "non-dropping-particle" : "", "parse-names" : false, "suffix" : "" }, { "dropping-particle" : "", "family" : "Mellor", "given" : "V P", "non-dropping-particle" : "", "parse-names" : false, "suffix" : "" } ], "container-title" : "Annals of the rheumatic diseases", "id" : "ITEM-1", "issue" : "5", "issued" : { "date-parts" : [ [ "1983", "10" ] ] }, "page" : "481-6", "publisher" : "BMJ Publishing Group", "title" : "Children with juvenile chronic arthritis: their beliefs about their illness and therapy.", "type" : "article-journal", "volume" : "42" }, "uris" : [ "http://www.mendeley.com/documents/?uuid=9bb1316d-996f-3d1a-b643-846402ba57d5" ] } ], "mendeley" : { "formattedCitation" : "(43)", "plainTextFormattedCitation" : "(43)", "previouslyFormattedCitation" : "(43)"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(43)</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UK</w:t>
            </w:r>
          </w:p>
        </w:tc>
        <w:tc>
          <w:tcPr>
            <w:tcW w:w="1559" w:type="dxa"/>
          </w:tcPr>
          <w:p w:rsidR="00375262" w:rsidRPr="00D8447B" w:rsidRDefault="00375262" w:rsidP="003C4053">
            <w:pPr>
              <w:rPr>
                <w:sz w:val="20"/>
                <w:szCs w:val="20"/>
              </w:rPr>
            </w:pPr>
            <w:r w:rsidRPr="00D8447B">
              <w:rPr>
                <w:rFonts w:cstheme="minorHAnsi"/>
                <w:sz w:val="20"/>
                <w:szCs w:val="20"/>
              </w:rPr>
              <w:t>JIA n= 75</w:t>
            </w:r>
          </w:p>
        </w:tc>
        <w:tc>
          <w:tcPr>
            <w:tcW w:w="1417" w:type="dxa"/>
          </w:tcPr>
          <w:p w:rsidR="00375262" w:rsidRPr="00D8447B" w:rsidRDefault="00375262" w:rsidP="003C4053">
            <w:pPr>
              <w:rPr>
                <w:sz w:val="20"/>
                <w:szCs w:val="20"/>
              </w:rPr>
            </w:pPr>
            <w:r w:rsidRPr="00D8447B">
              <w:rPr>
                <w:rFonts w:cstheme="minorHAnsi"/>
                <w:sz w:val="20"/>
                <w:szCs w:val="20"/>
              </w:rPr>
              <w:t xml:space="preserve">7–17 </w:t>
            </w:r>
          </w:p>
        </w:tc>
        <w:tc>
          <w:tcPr>
            <w:tcW w:w="1418" w:type="dxa"/>
          </w:tcPr>
          <w:p w:rsidR="00375262" w:rsidRPr="00D8447B" w:rsidRDefault="00375262" w:rsidP="003C4053">
            <w:pPr>
              <w:rPr>
                <w:sz w:val="20"/>
                <w:szCs w:val="20"/>
              </w:rPr>
            </w:pPr>
            <w:r w:rsidRPr="00D8447B">
              <w:rPr>
                <w:sz w:val="20"/>
                <w:szCs w:val="20"/>
              </w:rPr>
              <w:t xml:space="preserve">48 female </w:t>
            </w:r>
          </w:p>
          <w:p w:rsidR="00375262" w:rsidRPr="00D8447B" w:rsidRDefault="00375262" w:rsidP="003C4053">
            <w:pPr>
              <w:rPr>
                <w:sz w:val="20"/>
                <w:szCs w:val="20"/>
              </w:rPr>
            </w:pPr>
            <w:r w:rsidRPr="00D8447B">
              <w:rPr>
                <w:sz w:val="20"/>
                <w:szCs w:val="20"/>
              </w:rPr>
              <w:t xml:space="preserve">27 male </w:t>
            </w:r>
          </w:p>
        </w:tc>
        <w:tc>
          <w:tcPr>
            <w:tcW w:w="1417" w:type="dxa"/>
          </w:tcPr>
          <w:p w:rsidR="00375262" w:rsidRPr="00D8447B" w:rsidRDefault="00375262" w:rsidP="003C4053">
            <w:pPr>
              <w:rPr>
                <w:sz w:val="20"/>
                <w:szCs w:val="20"/>
              </w:rPr>
            </w:pPr>
            <w:r w:rsidRPr="00D8447B">
              <w:rPr>
                <w:sz w:val="20"/>
                <w:szCs w:val="20"/>
              </w:rPr>
              <w:t>Face to face</w:t>
            </w:r>
          </w:p>
          <w:p w:rsidR="00375262" w:rsidRPr="00D8447B" w:rsidRDefault="00375262" w:rsidP="003C4053">
            <w:pPr>
              <w:rPr>
                <w:sz w:val="20"/>
                <w:szCs w:val="20"/>
              </w:rPr>
            </w:pPr>
            <w:r w:rsidRPr="00D8447B">
              <w:rPr>
                <w:sz w:val="20"/>
                <w:szCs w:val="20"/>
              </w:rPr>
              <w:t xml:space="preserve">interview </w:t>
            </w:r>
          </w:p>
        </w:tc>
        <w:tc>
          <w:tcPr>
            <w:tcW w:w="1418" w:type="dxa"/>
          </w:tcPr>
          <w:p w:rsidR="00375262" w:rsidRPr="00D8447B" w:rsidRDefault="00375262" w:rsidP="003C4053">
            <w:pPr>
              <w:rPr>
                <w:sz w:val="20"/>
                <w:szCs w:val="20"/>
              </w:rPr>
            </w:pPr>
            <w:r w:rsidRPr="00D8447B">
              <w:rPr>
                <w:sz w:val="20"/>
                <w:szCs w:val="20"/>
              </w:rPr>
              <w:t>-</w:t>
            </w:r>
          </w:p>
        </w:tc>
        <w:tc>
          <w:tcPr>
            <w:tcW w:w="1984" w:type="dxa"/>
          </w:tcPr>
          <w:p w:rsidR="00375262" w:rsidRPr="00F41524" w:rsidRDefault="00375262" w:rsidP="003C4053">
            <w:pPr>
              <w:rPr>
                <w:rFonts w:cstheme="minorHAnsi"/>
                <w:sz w:val="20"/>
                <w:szCs w:val="20"/>
              </w:rPr>
            </w:pPr>
            <w:r w:rsidRPr="00D8447B">
              <w:rPr>
                <w:rFonts w:cstheme="minorHAnsi"/>
                <w:sz w:val="20"/>
                <w:szCs w:val="20"/>
              </w:rPr>
              <w:t>Children and adolescents with JIA beliefs about the physi</w:t>
            </w:r>
            <w:r>
              <w:rPr>
                <w:rFonts w:cstheme="minorHAnsi"/>
                <w:sz w:val="20"/>
                <w:szCs w:val="20"/>
              </w:rPr>
              <w:t xml:space="preserve">cal nature of their illness and </w:t>
            </w:r>
            <w:r w:rsidRPr="00D8447B">
              <w:rPr>
                <w:rFonts w:cstheme="minorHAnsi"/>
                <w:sz w:val="20"/>
                <w:szCs w:val="20"/>
              </w:rPr>
              <w:t>treatment</w:t>
            </w:r>
          </w:p>
        </w:tc>
        <w:tc>
          <w:tcPr>
            <w:tcW w:w="1560" w:type="dxa"/>
          </w:tcPr>
          <w:p w:rsidR="00375262" w:rsidRPr="004D7DD2" w:rsidRDefault="00375262" w:rsidP="003C4053">
            <w:pPr>
              <w:rPr>
                <w:sz w:val="20"/>
                <w:szCs w:val="20"/>
              </w:rPr>
            </w:pPr>
            <w:r w:rsidRPr="004D7DD2">
              <w:rPr>
                <w:sz w:val="20"/>
                <w:szCs w:val="20"/>
              </w:rPr>
              <w:t>Yes</w:t>
            </w:r>
          </w:p>
        </w:tc>
        <w:tc>
          <w:tcPr>
            <w:tcW w:w="1559" w:type="dxa"/>
          </w:tcPr>
          <w:p w:rsidR="00375262" w:rsidRPr="00D8447B" w:rsidRDefault="00375262" w:rsidP="003C4053">
            <w:pPr>
              <w:rPr>
                <w:sz w:val="20"/>
                <w:szCs w:val="20"/>
              </w:rPr>
            </w:pPr>
            <w:r w:rsidRPr="00D8447B">
              <w:rPr>
                <w:sz w:val="20"/>
                <w:szCs w:val="20"/>
              </w:rPr>
              <w:t>No</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Beales</w:t>
            </w:r>
            <w:proofErr w:type="spellEnd"/>
            <w:r w:rsidRPr="00B36124">
              <w:rPr>
                <w:rFonts w:cstheme="minorHAnsi"/>
                <w:sz w:val="20"/>
                <w:szCs w:val="20"/>
              </w:rPr>
              <w:t xml:space="preserve"> et al. (1983) </w:t>
            </w:r>
            <w:r w:rsidRPr="00B36124">
              <w:rPr>
                <w:rFonts w:cstheme="minorHAnsi"/>
                <w:sz w:val="20"/>
                <w:szCs w:val="20"/>
              </w:rPr>
              <w:fldChar w:fldCharType="begin" w:fldLock="1"/>
            </w:r>
            <w:r>
              <w:rPr>
                <w:rFonts w:cstheme="minorHAnsi"/>
                <w:sz w:val="20"/>
                <w:szCs w:val="20"/>
              </w:rPr>
              <w:instrText>ADDIN CSL_CITATION { "citationItems" : [ { "id" : "ITEM-1", "itemData" : { "PMID" : "6842487", "abstract" : "Interviews conducted among 39 children with juvenile chronic arthritis supported the hypothesis that the meaning which the child attributes to sensations originating in his joints influences the extent to which those sensations constitute pain. Children in both 6-11 and 12-17 age groups reported similar qualities of sensation from their affected joints, but the older children attributed a more unpleasant meaning to their sensations because of their greater understanding of the significance of internal pathology. By association, the 12-17s consequently reported joint sensations specifically, as more unpleasant and stronger than did the 6-11s.", "author" : [ { "dropping-particle" : "", "family" : "Beales", "given" : "J G", "non-dropping-particle" : "", "parse-names" : false, "suffix" : "" }, { "dropping-particle" : "", "family" : "Keen", "given" : "J H", "non-dropping-particle" : "", "parse-names" : false, "suffix" : "" }, { "dropping-particle" : "", "family" : "Holt", "given" : "P J", "non-dropping-particle" : "", "parse-names" : false, "suffix" : "" } ], "container-title" : "The Journal of rheumatology", "id" : "ITEM-1", "issue" : "1", "issued" : { "date-parts" : [ [ "1983", "2" ] ] }, "page" : "61-5", "title" : "The child's perception of the disease and the experience of pain in juvenile chronic arthritis.", "type" : "article-journal", "volume" : "10" }, "uris" : [ "http://www.mendeley.com/documents/?uuid=22fa7454-6e24-3415-a06f-bcd11dc0ce51" ] } ], "mendeley" : { "formattedCitation" : "(44)", "plainTextFormattedCitation" : "(44)", "previouslyFormattedCitation" : "(44)"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(44)</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UK</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39</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6–17</w:t>
            </w:r>
          </w:p>
        </w:tc>
        <w:tc>
          <w:tcPr>
            <w:tcW w:w="1418" w:type="dxa"/>
          </w:tcPr>
          <w:p w:rsidR="00375262" w:rsidRPr="00D8447B" w:rsidRDefault="00375262" w:rsidP="003C4053">
            <w:pPr>
              <w:rPr>
                <w:sz w:val="20"/>
                <w:szCs w:val="20"/>
              </w:rPr>
            </w:pPr>
            <w:r w:rsidRPr="00D8447B">
              <w:rPr>
                <w:sz w:val="20"/>
                <w:szCs w:val="20"/>
              </w:rPr>
              <w:t xml:space="preserve">- female </w:t>
            </w:r>
          </w:p>
          <w:p w:rsidR="00375262" w:rsidRPr="00D8447B" w:rsidRDefault="00375262" w:rsidP="003C4053">
            <w:pPr>
              <w:rPr>
                <w:sz w:val="20"/>
                <w:szCs w:val="20"/>
              </w:rPr>
            </w:pPr>
            <w:r w:rsidRPr="00D8447B">
              <w:rPr>
                <w:sz w:val="20"/>
                <w:szCs w:val="20"/>
              </w:rPr>
              <w:t>- male</w:t>
            </w: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sz w:val="20"/>
                <w:szCs w:val="20"/>
              </w:rPr>
              <w:t>-</w:t>
            </w:r>
          </w:p>
        </w:tc>
        <w:tc>
          <w:tcPr>
            <w:tcW w:w="1984" w:type="dxa"/>
          </w:tcPr>
          <w:p w:rsidR="00375262" w:rsidRPr="00D8447B" w:rsidRDefault="00375262" w:rsidP="003C4053">
            <w:pPr>
              <w:rPr>
                <w:sz w:val="20"/>
                <w:szCs w:val="20"/>
              </w:rPr>
            </w:pPr>
            <w:r w:rsidRPr="00D8447B">
              <w:rPr>
                <w:rFonts w:cstheme="minorHAnsi"/>
                <w:sz w:val="20"/>
                <w:szCs w:val="20"/>
              </w:rPr>
              <w:t>The meaning children and adolescents with JIA attribute to</w:t>
            </w:r>
            <w:r>
              <w:rPr>
                <w:sz w:val="20"/>
                <w:szCs w:val="20"/>
              </w:rPr>
              <w:t xml:space="preserve"> </w:t>
            </w:r>
            <w:r w:rsidRPr="00D8447B">
              <w:rPr>
                <w:sz w:val="20"/>
                <w:szCs w:val="20"/>
              </w:rPr>
              <w:t>joint sensations and pain</w:t>
            </w:r>
          </w:p>
        </w:tc>
        <w:tc>
          <w:tcPr>
            <w:tcW w:w="1560" w:type="dxa"/>
          </w:tcPr>
          <w:p w:rsidR="00375262" w:rsidRPr="004D7DD2" w:rsidRDefault="00375262" w:rsidP="003C4053">
            <w:pPr>
              <w:rPr>
                <w:sz w:val="20"/>
                <w:szCs w:val="20"/>
              </w:rPr>
            </w:pPr>
            <w:r w:rsidRPr="004D7DD2">
              <w:rPr>
                <w:sz w:val="20"/>
                <w:szCs w:val="20"/>
              </w:rPr>
              <w:t>No</w:t>
            </w:r>
          </w:p>
        </w:tc>
        <w:tc>
          <w:tcPr>
            <w:tcW w:w="1559" w:type="dxa"/>
          </w:tcPr>
          <w:p w:rsidR="00375262" w:rsidRPr="00D8447B" w:rsidRDefault="00375262" w:rsidP="003C4053">
            <w:pPr>
              <w:rPr>
                <w:sz w:val="20"/>
                <w:szCs w:val="20"/>
              </w:rPr>
            </w:pPr>
            <w:r w:rsidRPr="00D8447B">
              <w:rPr>
                <w:sz w:val="20"/>
                <w:szCs w:val="20"/>
              </w:rPr>
              <w:t>No</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Berry et al. (1993) </w:t>
            </w:r>
            <w:r w:rsidRPr="00B36124">
              <w:rPr>
                <w:rFonts w:cstheme="minorHAnsi"/>
                <w:sz w:val="20"/>
                <w:szCs w:val="20"/>
              </w:rPr>
              <w:fldChar w:fldCharType="begin" w:fldLock="1"/>
            </w:r>
            <w:r>
              <w:rPr>
                <w:rFonts w:cstheme="minorHAnsi"/>
                <w:sz w:val="20"/>
                <w:szCs w:val="20"/>
              </w:rPr>
              <w:instrText>ADDIN CSL_CITATION { "citationItems" : [ { "id" : "ITEM-1", "itemData" : { "PMID" : "8463935", "abstract" : "Investigated the conceptions of illness and accuracy of understanding about their disease for children with juvenile rheumatoid arthritis (JRA). 54 children between the ages of 6 and 17 were interviewed individually about various aspects of JRA, with results suggesting that accuracy and illness conceptions could be reliably measured. As predicted, children's understanding about their disease followed a developmental progression, with older children demonstrating a more sophisticated understanding of JRA than younger children (significant differences between age groups on 3 of the 5 questions). Multiple regression analysis indicated that conceptual level (p &lt; .001) was a better predictor of the child's accuracy of knowledge than was age (ns). Despite the developmental progression, there were a significant number of children functioning below the level expected for their age. In fact, the majority (75%) of children exhibited an understanding of JRA at the concrete operational level of cognitive development. The within-subject variability and striking misconceptions argue for ongoing evaluation of each child's understanding as a way to improve educational efforts.", "author" : [ { "dropping-particle" : "", "family" : "Berry", "given" : "S L", "non-dropping-particle" : "", "parse-names" : false, "suffix" : "" }, { "dropping-particle" : "", "family" : "Hayford", "given" : "J R", "non-dropping-particle" : "", "parse-names" : false, "suffix" : "" }, { "dropping-particle" : "", "family" : "Ross", "given" : "C K", "non-dropping-particle" : "", "parse-names" : false, "suffix" : "" }, { "dropping-particle" : "", "family" : "Pachman", "given" : "L M", "non-dropping-particle" : "", "parse-names" : false, "suffix" : "" }, { "dropping-particle" : "V", "family" : "Lavigne", "given" : "J", "non-dropping-particle" : "", "parse-names" : false, "suffix" : "" } ], "container-title" : "Journal of pediatric psychology", "id" : "ITEM-1", "issue" : "1", "issued" : { "date-parts" : [ [ "1993", "2" ] ] }, "page" : "83-97", "title" : "Conceptions of illness by children with juvenile rheumatoid arthritis: a cognitive developmental approach.", "type" : "article-journal", "volume" : "18" }, "uris" : [ "http://www.mendeley.com/documents/?uuid=e902df30-fc0f-3147-80d5-cd91f1747bb7" ] } ], "mendeley" : { "formattedCitation" : "(42)", "plainTextFormattedCitation" : "(42)", "previouslyFormattedCitation" : "(42)"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(42)</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US</w:t>
            </w:r>
          </w:p>
        </w:tc>
        <w:tc>
          <w:tcPr>
            <w:tcW w:w="1559" w:type="dxa"/>
          </w:tcPr>
          <w:p w:rsidR="00375262" w:rsidRPr="00D8447B" w:rsidRDefault="00375262" w:rsidP="003C4053">
            <w:pPr>
              <w:rPr>
                <w:sz w:val="20"/>
                <w:szCs w:val="20"/>
              </w:rPr>
            </w:pPr>
            <w:r w:rsidRPr="00D8447B">
              <w:rPr>
                <w:rFonts w:cstheme="minorHAnsi"/>
                <w:sz w:val="20"/>
                <w:szCs w:val="20"/>
              </w:rPr>
              <w:t xml:space="preserve">JIA n= </w:t>
            </w:r>
            <w:r w:rsidRPr="00D8447B">
              <w:rPr>
                <w:sz w:val="20"/>
                <w:szCs w:val="20"/>
              </w:rPr>
              <w:t>54</w:t>
            </w:r>
          </w:p>
        </w:tc>
        <w:tc>
          <w:tcPr>
            <w:tcW w:w="1417" w:type="dxa"/>
          </w:tcPr>
          <w:p w:rsidR="00375262" w:rsidRPr="00D8447B" w:rsidRDefault="00375262" w:rsidP="003C4053">
            <w:pPr>
              <w:rPr>
                <w:rFonts w:cstheme="minorHAnsi"/>
                <w:sz w:val="20"/>
                <w:szCs w:val="20"/>
              </w:rPr>
            </w:pPr>
            <w:r w:rsidRPr="00D8447B">
              <w:rPr>
                <w:rFonts w:cstheme="minorHAnsi"/>
                <w:sz w:val="20"/>
                <w:szCs w:val="20"/>
              </w:rPr>
              <w:t>6–17 (M= 12 years)</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 xml:space="preserve">40 female </w:t>
            </w:r>
          </w:p>
          <w:p w:rsidR="00375262" w:rsidRPr="00D8447B" w:rsidRDefault="00375262" w:rsidP="003C4053">
            <w:pPr>
              <w:rPr>
                <w:sz w:val="20"/>
                <w:szCs w:val="20"/>
              </w:rPr>
            </w:pPr>
            <w:r w:rsidRPr="00D8447B">
              <w:rPr>
                <w:sz w:val="20"/>
                <w:szCs w:val="20"/>
              </w:rPr>
              <w:t>14 male</w:t>
            </w:r>
          </w:p>
        </w:tc>
        <w:tc>
          <w:tcPr>
            <w:tcW w:w="1417" w:type="dxa"/>
          </w:tcPr>
          <w:p w:rsidR="00375262" w:rsidRPr="00D8447B" w:rsidRDefault="00375262" w:rsidP="003C4053">
            <w:pPr>
              <w:rPr>
                <w:sz w:val="20"/>
                <w:szCs w:val="20"/>
              </w:rPr>
            </w:pPr>
            <w:r w:rsidRPr="00D8447B">
              <w:rPr>
                <w:sz w:val="20"/>
                <w:szCs w:val="20"/>
              </w:rPr>
              <w:t>Face to face</w:t>
            </w:r>
          </w:p>
          <w:p w:rsidR="00375262" w:rsidRPr="00D8447B" w:rsidRDefault="00375262" w:rsidP="003C4053">
            <w:pPr>
              <w:rPr>
                <w:sz w:val="20"/>
                <w:szCs w:val="20"/>
              </w:rPr>
            </w:pPr>
            <w:r w:rsidRPr="00D8447B">
              <w:rPr>
                <w:sz w:val="20"/>
                <w:szCs w:val="20"/>
              </w:rPr>
              <w:t>interview</w:t>
            </w:r>
          </w:p>
        </w:tc>
        <w:tc>
          <w:tcPr>
            <w:tcW w:w="1418" w:type="dxa"/>
          </w:tcPr>
          <w:p w:rsidR="00375262" w:rsidRPr="00D8447B" w:rsidRDefault="00375262" w:rsidP="003C4053">
            <w:pPr>
              <w:rPr>
                <w:sz w:val="20"/>
                <w:szCs w:val="20"/>
              </w:rPr>
            </w:pPr>
            <w:r w:rsidRPr="00D8447B">
              <w:rPr>
                <w:rFonts w:cstheme="minorHAnsi"/>
                <w:sz w:val="20"/>
                <w:szCs w:val="20"/>
              </w:rPr>
              <w:t>Content analysis</w:t>
            </w:r>
          </w:p>
        </w:tc>
        <w:tc>
          <w:tcPr>
            <w:tcW w:w="1984" w:type="dxa"/>
          </w:tcPr>
          <w:p w:rsidR="00375262" w:rsidRPr="00D8447B" w:rsidRDefault="00375262" w:rsidP="003C4053">
            <w:pPr>
              <w:rPr>
                <w:sz w:val="20"/>
                <w:szCs w:val="20"/>
              </w:rPr>
            </w:pPr>
            <w:r w:rsidRPr="00D8447B">
              <w:rPr>
                <w:rFonts w:cstheme="minorHAnsi"/>
                <w:sz w:val="20"/>
                <w:szCs w:val="20"/>
              </w:rPr>
              <w:t xml:space="preserve">Children and adolescents with JIA </w:t>
            </w:r>
            <w:r w:rsidRPr="00D8447B">
              <w:rPr>
                <w:sz w:val="20"/>
                <w:szCs w:val="20"/>
              </w:rPr>
              <w:t>understanding and</w:t>
            </w:r>
            <w:r>
              <w:rPr>
                <w:sz w:val="20"/>
                <w:szCs w:val="20"/>
              </w:rPr>
              <w:t xml:space="preserve"> conceptualisation of illness. </w:t>
            </w:r>
          </w:p>
        </w:tc>
        <w:tc>
          <w:tcPr>
            <w:tcW w:w="1560" w:type="dxa"/>
          </w:tcPr>
          <w:p w:rsidR="00375262" w:rsidRPr="004D7DD2" w:rsidRDefault="00375262" w:rsidP="003C4053">
            <w:pPr>
              <w:rPr>
                <w:sz w:val="20"/>
                <w:szCs w:val="20"/>
              </w:rPr>
            </w:pPr>
            <w:r w:rsidRPr="004D7DD2">
              <w:rPr>
                <w:sz w:val="20"/>
                <w:szCs w:val="20"/>
              </w:rPr>
              <w:t>No</w:t>
            </w:r>
          </w:p>
        </w:tc>
        <w:tc>
          <w:tcPr>
            <w:tcW w:w="1559" w:type="dxa"/>
          </w:tcPr>
          <w:p w:rsidR="00375262" w:rsidRPr="00D8447B" w:rsidRDefault="00375262" w:rsidP="003C4053">
            <w:pPr>
              <w:rPr>
                <w:sz w:val="20"/>
                <w:szCs w:val="20"/>
              </w:rPr>
            </w:pPr>
            <w:r w:rsidRPr="00D8447B">
              <w:rPr>
                <w:sz w:val="20"/>
                <w:szCs w:val="20"/>
              </w:rPr>
              <w:t>No</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Woodgate (1998) </w:t>
            </w:r>
            <w:r w:rsidRPr="00B36124">
              <w:rPr>
                <w:rFonts w:cstheme="minorHAnsi"/>
                <w:sz w:val="20"/>
                <w:szCs w:val="20"/>
              </w:rPr>
              <w:fldChar w:fldCharType="begin" w:fldLock="1"/>
            </w:r>
            <w:r>
              <w:rPr>
                <w:rFonts w:cstheme="minorHAnsi"/>
                <w:sz w:val="20"/>
                <w:szCs w:val="20"/>
              </w:rPr>
              <w:instrText>ADDIN CSL_CITATION { "citationItems" : [ { "id" : "ITEM-1", "itemData" : { "DOI" : "10.1016/S0882-5963(98)80048-1", "ISSN" : "08825963", "PMID" : "9753907", "abstract" : "An exploratory, qualitative study with tenets from grounded theory was used to elicit detailed descriptions of adolescents' chronic illness experiences. The philosophy of symbolic interactionism guided this study. Understanding the adolescents' experiences included exploring adolescents' perspectives of the following: (1) what it is like to have a chronic illness, and (2) how they deal with having a chronic illness. A sample of 23 adolescents, 13 to 16 years of age, and diagnosed with either diabetes, asthma, arthritis, Crohn's disease, or ulcerative colitis participated. Data collection involved the adolescents participating in open-ended interviews. The constant comparative method was used to analyze all data from the interviews. The findings revealed that having a chronic illness made life more difficult for the adolescents. Adolescents experience extra effort, restriction, pain, and additional worries because of having a chronic illness. However, adolescents also clearly had ways to help them deal with their illness. These strategies and recommendations for practice and future research are discussed.", "author" : [ { "dropping-particle" : "", "family" : "Woodgate", "given" : "Roberta L", "non-dropping-particle" : "", "parse-names" : false, "suffix" : "" } ], "container-title" : "Journal of Pediatric Nursing", "id" : "ITEM-1", "issue" : "4", "issued" : { "date-parts" : [ [ "1998" ] ] }, "page" : "210-223", "title" : "Adolescents' perspectives of chronic illness: \u201cIt's hard\u201d", "type" : "article-journal", "volume" : "13" }, "uris" : [ "http://www.mendeley.com/documents/?uuid=37c17c86-0f1e-3835-bf42-ec54c5c457b5" ] } ], "mendeley" : { "formattedCitation" : "(47)", "plainTextFormattedCitation" : "(47)", "previouslyFormattedCitation" : "(47)"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(47)</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Canada </w:t>
            </w:r>
          </w:p>
        </w:tc>
        <w:tc>
          <w:tcPr>
            <w:tcW w:w="1559" w:type="dxa"/>
          </w:tcPr>
          <w:p w:rsidR="00375262" w:rsidRDefault="00375262" w:rsidP="003C4053">
            <w:pPr>
              <w:rPr>
                <w:sz w:val="20"/>
                <w:szCs w:val="20"/>
              </w:rPr>
            </w:pPr>
            <w:r w:rsidRPr="00D8447B">
              <w:rPr>
                <w:rFonts w:cstheme="minorHAnsi"/>
                <w:sz w:val="20"/>
                <w:szCs w:val="20"/>
              </w:rPr>
              <w:t>JIA n= 4</w:t>
            </w:r>
          </w:p>
          <w:p w:rsidR="00375262" w:rsidRDefault="00375262" w:rsidP="003C4053">
            <w:pPr>
              <w:rPr>
                <w:sz w:val="20"/>
                <w:szCs w:val="20"/>
              </w:rPr>
            </w:pPr>
            <w:r w:rsidRPr="00D8447B">
              <w:rPr>
                <w:rFonts w:cstheme="minorHAnsi"/>
                <w:sz w:val="20"/>
                <w:szCs w:val="20"/>
              </w:rPr>
              <w:t xml:space="preserve">Other: </w:t>
            </w:r>
            <w:r>
              <w:rPr>
                <w:sz w:val="20"/>
                <w:szCs w:val="20"/>
              </w:rPr>
              <w:t xml:space="preserve">diabetes n=11, asthma n=5, Crohn's disease n=2, </w:t>
            </w:r>
            <w:r w:rsidRPr="00D8447B">
              <w:rPr>
                <w:sz w:val="20"/>
                <w:szCs w:val="20"/>
              </w:rPr>
              <w:t>ulcerative colitis n=1</w:t>
            </w:r>
          </w:p>
          <w:p w:rsidR="00375262" w:rsidRPr="00D8447B" w:rsidRDefault="00375262" w:rsidP="003C4053">
            <w:pPr>
              <w:rPr>
                <w:sz w:val="20"/>
                <w:szCs w:val="20"/>
              </w:rPr>
            </w:pPr>
            <w:r w:rsidRPr="00D8447B">
              <w:rPr>
                <w:rFonts w:cstheme="minorHAnsi"/>
                <w:sz w:val="20"/>
                <w:szCs w:val="20"/>
              </w:rPr>
              <w:t xml:space="preserve">Total n= </w:t>
            </w:r>
            <w:r w:rsidRPr="00D8447B">
              <w:rPr>
                <w:sz w:val="20"/>
                <w:szCs w:val="20"/>
              </w:rPr>
              <w:t>23</w:t>
            </w:r>
          </w:p>
        </w:tc>
        <w:tc>
          <w:tcPr>
            <w:tcW w:w="1417" w:type="dxa"/>
          </w:tcPr>
          <w:p w:rsidR="00375262" w:rsidRPr="00D8447B" w:rsidRDefault="00375262" w:rsidP="003C4053">
            <w:pPr>
              <w:rPr>
                <w:sz w:val="20"/>
                <w:szCs w:val="20"/>
              </w:rPr>
            </w:pPr>
            <w:r w:rsidRPr="00D8447B">
              <w:rPr>
                <w:rFonts w:cstheme="minorHAnsi"/>
                <w:sz w:val="20"/>
                <w:szCs w:val="20"/>
              </w:rPr>
              <w:t>13-16*</w:t>
            </w:r>
          </w:p>
        </w:tc>
        <w:tc>
          <w:tcPr>
            <w:tcW w:w="1418" w:type="dxa"/>
          </w:tcPr>
          <w:p w:rsidR="00375262" w:rsidRPr="00D8447B" w:rsidRDefault="00375262" w:rsidP="003C4053">
            <w:pPr>
              <w:rPr>
                <w:sz w:val="20"/>
                <w:szCs w:val="20"/>
              </w:rPr>
            </w:pPr>
            <w:r w:rsidRPr="00D8447B">
              <w:rPr>
                <w:sz w:val="20"/>
                <w:szCs w:val="20"/>
              </w:rPr>
              <w:t>12 female*</w:t>
            </w:r>
          </w:p>
          <w:p w:rsidR="00375262" w:rsidRPr="00D8447B" w:rsidRDefault="00375262" w:rsidP="003C4053">
            <w:pPr>
              <w:rPr>
                <w:sz w:val="20"/>
                <w:szCs w:val="20"/>
              </w:rPr>
            </w:pPr>
            <w:r w:rsidRPr="00D8447B">
              <w:rPr>
                <w:sz w:val="20"/>
                <w:szCs w:val="20"/>
              </w:rPr>
              <w:t>11 male*</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Face to face</w:t>
            </w:r>
          </w:p>
          <w:p w:rsidR="00375262" w:rsidRPr="00D8447B" w:rsidRDefault="00375262" w:rsidP="003C4053">
            <w:pPr>
              <w:rPr>
                <w:sz w:val="20"/>
                <w:szCs w:val="20"/>
              </w:rPr>
            </w:pPr>
            <w:r w:rsidRPr="00D8447B">
              <w:rPr>
                <w:sz w:val="20"/>
                <w:szCs w:val="20"/>
              </w:rPr>
              <w:t>interview</w:t>
            </w:r>
          </w:p>
        </w:tc>
        <w:tc>
          <w:tcPr>
            <w:tcW w:w="1418" w:type="dxa"/>
          </w:tcPr>
          <w:p w:rsidR="00375262" w:rsidRPr="00D8447B" w:rsidRDefault="00375262" w:rsidP="003C4053">
            <w:pPr>
              <w:rPr>
                <w:sz w:val="20"/>
                <w:szCs w:val="20"/>
              </w:rPr>
            </w:pPr>
            <w:r w:rsidRPr="00D8447B">
              <w:rPr>
                <w:rFonts w:cstheme="minorHAnsi"/>
                <w:sz w:val="20"/>
                <w:szCs w:val="20"/>
              </w:rPr>
              <w:t xml:space="preserve">Grounded theory analysis </w:t>
            </w:r>
          </w:p>
        </w:tc>
        <w:tc>
          <w:tcPr>
            <w:tcW w:w="1984" w:type="dxa"/>
          </w:tcPr>
          <w:p w:rsidR="00375262" w:rsidRPr="00D8447B" w:rsidRDefault="00375262" w:rsidP="003C4053">
            <w:pPr>
              <w:rPr>
                <w:sz w:val="20"/>
                <w:szCs w:val="20"/>
              </w:rPr>
            </w:pPr>
            <w:r w:rsidRPr="00D8447B">
              <w:rPr>
                <w:rFonts w:cstheme="minorHAnsi"/>
                <w:sz w:val="20"/>
                <w:szCs w:val="20"/>
              </w:rPr>
              <w:t>Adolescents</w:t>
            </w:r>
            <w:r>
              <w:rPr>
                <w:rFonts w:cstheme="minorHAnsi"/>
                <w:sz w:val="20"/>
                <w:szCs w:val="20"/>
              </w:rPr>
              <w:t>’</w:t>
            </w:r>
            <w:r w:rsidRPr="00D8447B">
              <w:rPr>
                <w:sz w:val="20"/>
                <w:szCs w:val="20"/>
              </w:rPr>
              <w:t xml:space="preserve"> descriptions of chronic illness experiences</w:t>
            </w:r>
          </w:p>
        </w:tc>
        <w:tc>
          <w:tcPr>
            <w:tcW w:w="1560" w:type="dxa"/>
          </w:tcPr>
          <w:p w:rsidR="00375262" w:rsidRPr="004D7DD2" w:rsidRDefault="00375262" w:rsidP="003C4053">
            <w:pPr>
              <w:rPr>
                <w:sz w:val="20"/>
                <w:szCs w:val="20"/>
              </w:rPr>
            </w:pPr>
            <w:r w:rsidRPr="004D7DD2">
              <w:rPr>
                <w:sz w:val="20"/>
                <w:szCs w:val="20"/>
              </w:rPr>
              <w:t>Yes</w:t>
            </w:r>
          </w:p>
        </w:tc>
        <w:tc>
          <w:tcPr>
            <w:tcW w:w="1559" w:type="dxa"/>
          </w:tcPr>
          <w:p w:rsidR="00375262" w:rsidRPr="00D8447B" w:rsidRDefault="00375262" w:rsidP="003C4053">
            <w:pPr>
              <w:rPr>
                <w:sz w:val="20"/>
                <w:szCs w:val="20"/>
              </w:rPr>
            </w:pPr>
            <w:r w:rsidRPr="00D8447B">
              <w:rPr>
                <w:sz w:val="20"/>
                <w:szCs w:val="20"/>
              </w:rPr>
              <w:t>No</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Barlow el al. (1999) </w:t>
            </w:r>
            <w:r w:rsidRPr="00B36124">
              <w:rPr>
                <w:rFonts w:cstheme="minorHAnsi"/>
                <w:sz w:val="20"/>
                <w:szCs w:val="20"/>
              </w:rPr>
              <w:fldChar w:fldCharType="begin" w:fldLock="1"/>
            </w:r>
            <w:r>
              <w:rPr>
                <w:rFonts w:cstheme="minorHAnsi"/>
                <w:sz w:val="20"/>
                <w:szCs w:val="20"/>
              </w:rPr>
              <w:instrText>ADDIN CSL_CITATION { "citationItems" : [ { "id" : "ITEM-1", "itemData" : { "ISSN" : "0268-1153", "PMID" : "10510068", "abstract" : "There is little documented information regarding current provision of psycho-educational interventions in the context of juvenile chronic arthritis (JCA). The purpose of the present exploratory study was to gain insight and understanding of the needs and preferences of children with JCA and their parents, and to examine how these may be more adequately addressed by future psycho-educational interventions. Data were collected through focus group discussions with children, parents and health professionals, respectively. Results showed that the voices of children and their parents were as one in calling for greater availability, easier access and more comprehensive psycho-educational interventions in the context of JCA. Greater emphasis is needed upon the social and emotional aspects of chronic disease, and enhancing the self-management skills of children and their families. Moreover, content should be tailored to match broad categories of disease severity (e.g. mild or severe), developmental age and stage in the life course (e.g. child or adolescent). Group education, informal support groups, activity weekends and summer camps would be particularly welcomed by parents and children, and may serve to reduce their sense of isolation whilst providing much needed reassurance. Findings provide a useful set of signposts to guide future development of psycho-educational interventions in the field of psychosocial paediatric rheumatology.", "author" : [ { "dropping-particle" : "", "family" : "Barlow", "given" : "J H", "non-dropping-particle" : "", "parse-names" : false, "suffix" : "" }, { "dropping-particle" : "", "family" : "Shaw", "given" : "K L", "non-dropping-particle" : "", "parse-names" : false, "suffix" : "" }, { "dropping-particle" : "", "family" : "Harrison", "given" : "K", "non-dropping-particle" : "", "parse-names" : false, "suffix" : "" } ], "container-title" : "Health education research", "id" : "ITEM-1", "issue" : "5", "issued" : { "date-parts" : [ [ "1999", "10" ] ] }, "page" : "597-610", "title" : "Consulting the 'experts': children's and parents' perceptions of psycho-educational interventions in the context of juvenile chronic arthritis.", "type" : "article-journal", "volume" : "14" }, "uris" : [ "http://www.mendeley.com/documents/?uuid=64a614a9-927d-3110-8ec5-e2704ac5cee2" ] } ], "mendeley" : { "formattedCitation" : "(55)", "plainTextFormattedCitation" : "(55)", "previouslyFormattedCitation" : "(55)"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(55)</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UK</w:t>
            </w:r>
          </w:p>
        </w:tc>
        <w:tc>
          <w:tcPr>
            <w:tcW w:w="1559" w:type="dxa"/>
          </w:tcPr>
          <w:p w:rsidR="00375262" w:rsidRPr="00D8447B" w:rsidRDefault="00375262" w:rsidP="003C4053">
            <w:pPr>
              <w:rPr>
                <w:sz w:val="20"/>
                <w:szCs w:val="20"/>
              </w:rPr>
            </w:pPr>
            <w:r w:rsidRPr="00D8447B">
              <w:rPr>
                <w:rFonts w:cstheme="minorHAnsi"/>
                <w:sz w:val="20"/>
                <w:szCs w:val="20"/>
              </w:rPr>
              <w:t>JIA n= 10</w:t>
            </w:r>
          </w:p>
          <w:p w:rsidR="00375262" w:rsidRPr="00D8447B" w:rsidRDefault="00375262" w:rsidP="003C4053">
            <w:pPr>
              <w:rPr>
                <w:sz w:val="20"/>
                <w:szCs w:val="20"/>
              </w:rPr>
            </w:pPr>
            <w:r w:rsidRPr="00D8447B">
              <w:rPr>
                <w:rFonts w:cstheme="minorHAnsi"/>
                <w:sz w:val="20"/>
                <w:szCs w:val="20"/>
              </w:rPr>
              <w:t>Other:</w:t>
            </w:r>
            <w:r>
              <w:rPr>
                <w:rFonts w:cstheme="minorHAnsi"/>
                <w:sz w:val="20"/>
                <w:szCs w:val="20"/>
              </w:rPr>
              <w:t xml:space="preserve"> </w:t>
            </w:r>
            <w:r w:rsidRPr="00D8447B">
              <w:rPr>
                <w:sz w:val="20"/>
                <w:szCs w:val="20"/>
              </w:rPr>
              <w:t>h</w:t>
            </w:r>
            <w:r w:rsidRPr="00D8447B">
              <w:rPr>
                <w:sz w:val="20"/>
                <w:szCs w:val="20"/>
                <w:shd w:val="clear" w:color="auto" w:fill="FFFFFF"/>
              </w:rPr>
              <w:t>ealth professionals n= 7,</w:t>
            </w:r>
            <w:r>
              <w:rPr>
                <w:sz w:val="20"/>
                <w:szCs w:val="20"/>
              </w:rPr>
              <w:t xml:space="preserve"> </w:t>
            </w:r>
            <w:r w:rsidRPr="00D8447B">
              <w:rPr>
                <w:sz w:val="20"/>
                <w:szCs w:val="20"/>
                <w:shd w:val="clear" w:color="auto" w:fill="FFFFFF"/>
              </w:rPr>
              <w:t>parents n=13</w:t>
            </w:r>
          </w:p>
          <w:p w:rsidR="00375262" w:rsidRPr="00D8447B" w:rsidRDefault="00375262" w:rsidP="003C4053">
            <w:pPr>
              <w:rPr>
                <w:sz w:val="20"/>
                <w:szCs w:val="20"/>
              </w:rPr>
            </w:pPr>
            <w:r w:rsidRPr="00D8447B">
              <w:rPr>
                <w:rFonts w:cstheme="minorHAnsi"/>
                <w:sz w:val="20"/>
                <w:szCs w:val="20"/>
              </w:rPr>
              <w:t xml:space="preserve">Total n= </w:t>
            </w:r>
            <w:r>
              <w:rPr>
                <w:sz w:val="20"/>
                <w:szCs w:val="20"/>
              </w:rPr>
              <w:t>30</w:t>
            </w:r>
          </w:p>
        </w:tc>
        <w:tc>
          <w:tcPr>
            <w:tcW w:w="1417" w:type="dxa"/>
          </w:tcPr>
          <w:p w:rsidR="00375262" w:rsidRPr="00D8447B" w:rsidRDefault="00375262" w:rsidP="003C4053">
            <w:pPr>
              <w:rPr>
                <w:sz w:val="20"/>
                <w:szCs w:val="20"/>
              </w:rPr>
            </w:pPr>
            <w:r w:rsidRPr="00D8447B">
              <w:rPr>
                <w:sz w:val="20"/>
                <w:szCs w:val="20"/>
              </w:rPr>
              <w:t>8-15</w:t>
            </w:r>
          </w:p>
        </w:tc>
        <w:tc>
          <w:tcPr>
            <w:tcW w:w="1418" w:type="dxa"/>
          </w:tcPr>
          <w:p w:rsidR="00375262" w:rsidRPr="00D8447B" w:rsidRDefault="00375262" w:rsidP="003C4053">
            <w:pPr>
              <w:rPr>
                <w:sz w:val="20"/>
                <w:szCs w:val="20"/>
              </w:rPr>
            </w:pPr>
            <w:r w:rsidRPr="00D8447B">
              <w:rPr>
                <w:sz w:val="20"/>
                <w:szCs w:val="20"/>
              </w:rPr>
              <w:t xml:space="preserve">5 female </w:t>
            </w:r>
          </w:p>
          <w:p w:rsidR="00375262" w:rsidRPr="00D8447B" w:rsidRDefault="00375262" w:rsidP="003C4053">
            <w:pPr>
              <w:rPr>
                <w:sz w:val="20"/>
                <w:szCs w:val="20"/>
              </w:rPr>
            </w:pPr>
            <w:r w:rsidRPr="00D8447B">
              <w:rPr>
                <w:sz w:val="20"/>
                <w:szCs w:val="20"/>
              </w:rPr>
              <w:t>5 male</w:t>
            </w:r>
          </w:p>
        </w:tc>
        <w:tc>
          <w:tcPr>
            <w:tcW w:w="1417" w:type="dxa"/>
          </w:tcPr>
          <w:p w:rsidR="00375262" w:rsidRPr="00D8447B" w:rsidRDefault="00375262" w:rsidP="003C4053">
            <w:pPr>
              <w:rPr>
                <w:sz w:val="20"/>
                <w:szCs w:val="20"/>
              </w:rPr>
            </w:pPr>
            <w:r w:rsidRPr="00D8447B">
              <w:rPr>
                <w:rFonts w:cstheme="minorHAnsi"/>
                <w:sz w:val="20"/>
                <w:szCs w:val="20"/>
              </w:rPr>
              <w:t>Focus group</w:t>
            </w:r>
          </w:p>
        </w:tc>
        <w:tc>
          <w:tcPr>
            <w:tcW w:w="1418" w:type="dxa"/>
          </w:tcPr>
          <w:p w:rsidR="00375262" w:rsidRPr="00D8447B" w:rsidRDefault="00375262" w:rsidP="003C4053">
            <w:pPr>
              <w:rPr>
                <w:sz w:val="20"/>
                <w:szCs w:val="20"/>
              </w:rPr>
            </w:pPr>
            <w:r w:rsidRPr="00D8447B">
              <w:rPr>
                <w:sz w:val="20"/>
                <w:szCs w:val="20"/>
              </w:rPr>
              <w:t>Thematic analysis</w:t>
            </w:r>
          </w:p>
        </w:tc>
        <w:tc>
          <w:tcPr>
            <w:tcW w:w="1984" w:type="dxa"/>
          </w:tcPr>
          <w:p w:rsidR="00375262" w:rsidRPr="00F41524" w:rsidRDefault="00375262" w:rsidP="003C4053">
            <w:pPr>
              <w:rPr>
                <w:rFonts w:cstheme="minorHAnsi"/>
                <w:sz w:val="20"/>
                <w:szCs w:val="20"/>
              </w:rPr>
            </w:pPr>
            <w:r w:rsidRPr="00D8447B">
              <w:rPr>
                <w:rFonts w:cstheme="minorHAnsi"/>
                <w:sz w:val="20"/>
                <w:szCs w:val="20"/>
              </w:rPr>
              <w:t xml:space="preserve">The needs and preferences of children and </w:t>
            </w:r>
            <w:r>
              <w:rPr>
                <w:rFonts w:cstheme="minorHAnsi"/>
                <w:sz w:val="20"/>
                <w:szCs w:val="20"/>
              </w:rPr>
              <w:t>adolescents with JIA, and their perspectives on psychoeducational interventions</w:t>
            </w:r>
          </w:p>
        </w:tc>
        <w:tc>
          <w:tcPr>
            <w:tcW w:w="1560" w:type="dxa"/>
          </w:tcPr>
          <w:p w:rsidR="00375262" w:rsidRPr="004D7DD2" w:rsidRDefault="00375262" w:rsidP="003C4053">
            <w:pPr>
              <w:rPr>
                <w:sz w:val="20"/>
                <w:szCs w:val="20"/>
              </w:rPr>
            </w:pPr>
            <w:r w:rsidRPr="004D7DD2">
              <w:rPr>
                <w:sz w:val="20"/>
                <w:szCs w:val="20"/>
              </w:rPr>
              <w:t xml:space="preserve">No </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lastRenderedPageBreak/>
              <w:t>Sällfors</w:t>
            </w:r>
            <w:proofErr w:type="spellEnd"/>
            <w:r w:rsidRPr="00B36124">
              <w:rPr>
                <w:rFonts w:cstheme="minorHAnsi"/>
                <w:sz w:val="20"/>
                <w:szCs w:val="20"/>
              </w:rPr>
              <w:t xml:space="preserve"> et al. (20</w:t>
            </w:r>
            <w:r>
              <w:rPr>
                <w:rFonts w:cstheme="minorHAnsi"/>
                <w:sz w:val="20"/>
                <w:szCs w:val="20"/>
              </w:rPr>
              <w:t>01</w:t>
            </w:r>
            <w:r w:rsidRPr="00B36124">
              <w:rPr>
                <w:rFonts w:cstheme="minorHAnsi"/>
                <w:sz w:val="20"/>
                <w:szCs w:val="20"/>
              </w:rPr>
              <w:t xml:space="preserve">) </w:t>
            </w:r>
            <w:r w:rsidRPr="00B36124">
              <w:rPr>
                <w:rFonts w:cstheme="minorHAnsi"/>
                <w:sz w:val="20"/>
                <w:szCs w:val="20"/>
              </w:rPr>
              <w:fldChar w:fldCharType="begin" w:fldLock="1"/>
            </w:r>
            <w:r>
              <w:rPr>
                <w:rFonts w:cstheme="minorHAnsi"/>
                <w:sz w:val="20"/>
                <w:szCs w:val="20"/>
              </w:rPr>
              <w:instrText>ADDIN CSL_CITATION { "citationItems" : [ { "id" : "ITEM-1", "itemData" : { "DOI" : "10.1080/15017410109510765", "abstract" : "Abstract This study examined from the perspective of children with Juvenile Chronic Arthritis, their experiences of coping with chronic pain in daily life. In\u2010depth interviews were conducted with 22 children (6\u201317 years). The grounded theory method was applied for analysing the taped and transcribed interviews. Seven descriptive categories were grounded in the data, labelled (1) \u201ccontrolling strategies\u201d, (2) \u201cavoidance strategies\u201d, (3) \u201ccognitive strategies\u201d, (4) \u201ccompliance with the treatment\u201d, (5) \u201cseeking social support\u201d, and (6) \u201crecovering\u201d. A core category was identified and labelled \u201cmaking me different\u201d. The children seem to be caught in a dilemma. In one way the chosen coping strategy reduces chronic pain and in another way the strategy increases stress and feelings of being different from non\u2010disabled peers. Our results indicate the great importance of social support from the children's environment.", "author" : [ { "dropping-particle" : "", "family" : "S\u00e4llfors", "given" : "Christina", "non-dropping-particle" : "", "parse-names" : false, "suffix" : "" }, { "dropping-particle" : "", "family" : "Hallberg", "given" : "Lillemor R M", "non-dropping-particle" : "", "parse-names" : false, "suffix" : "" }, { "dropping-particle" : "", "family" : "Fasth", "given" : "Anders", "non-dropping-particle" : "", "parse-names" : false, "suffix" : "" } ], "container-title" : "Scandinavian Journal of Disability Research", "id" : "ITEM-1", "issue" : "1", "issued" : { "date-parts" : [ [ "2001", "1" ] ] }, "page" : "3-20", "publisher" : "Taylor &amp; Francis Group", "title" : "Coping with chronic pain: In\u2010depth interviews with children suffering from Juvenile Chronic Arthritis", "type" : "article-journal", "volume" : "3" }, "uris" : [ "http://www.mendeley.com/documents/?uuid=8465ae28-3dff-32c7-9a94-606d32b8ece5" ] } ], "mendeley" : { "formattedCitation" : "(51)", "plainTextFormattedCitation" : "(51)", "previouslyFormattedCitation" : "(51)"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(51)</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Sweden </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22</w:t>
            </w:r>
          </w:p>
          <w:p w:rsidR="00375262" w:rsidRPr="00D8447B" w:rsidRDefault="00375262" w:rsidP="003C4053">
            <w:pPr>
              <w:rPr>
                <w:rFonts w:cstheme="minorHAnsi"/>
                <w:sz w:val="20"/>
                <w:szCs w:val="20"/>
              </w:rPr>
            </w:pP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6–17 (median= 15 years)</w:t>
            </w:r>
          </w:p>
        </w:tc>
        <w:tc>
          <w:tcPr>
            <w:tcW w:w="1418" w:type="dxa"/>
          </w:tcPr>
          <w:p w:rsidR="00375262" w:rsidRPr="00D8447B" w:rsidRDefault="00375262" w:rsidP="003C4053">
            <w:pPr>
              <w:rPr>
                <w:sz w:val="20"/>
                <w:szCs w:val="20"/>
              </w:rPr>
            </w:pPr>
            <w:r w:rsidRPr="00D8447B">
              <w:rPr>
                <w:sz w:val="20"/>
                <w:szCs w:val="20"/>
              </w:rPr>
              <w:t xml:space="preserve">16 Female </w:t>
            </w:r>
          </w:p>
          <w:p w:rsidR="00375262" w:rsidRPr="00D8447B" w:rsidRDefault="00375262" w:rsidP="003C4053">
            <w:pPr>
              <w:rPr>
                <w:rFonts w:cstheme="minorHAnsi"/>
                <w:sz w:val="20"/>
                <w:szCs w:val="20"/>
              </w:rPr>
            </w:pPr>
            <w:r w:rsidRPr="00D8447B">
              <w:rPr>
                <w:sz w:val="20"/>
                <w:szCs w:val="20"/>
              </w:rPr>
              <w:t>6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Face to face interview</w:t>
            </w:r>
          </w:p>
        </w:tc>
        <w:tc>
          <w:tcPr>
            <w:tcW w:w="1418" w:type="dxa"/>
          </w:tcPr>
          <w:p w:rsidR="00375262" w:rsidRPr="00D8447B" w:rsidRDefault="00375262" w:rsidP="003C4053">
            <w:pPr>
              <w:rPr>
                <w:sz w:val="20"/>
                <w:szCs w:val="20"/>
              </w:rPr>
            </w:pPr>
            <w:r w:rsidRPr="00D8447B">
              <w:rPr>
                <w:rFonts w:cstheme="minorHAnsi"/>
                <w:sz w:val="20"/>
                <w:szCs w:val="20"/>
              </w:rPr>
              <w:t>Grounded theory</w:t>
            </w:r>
          </w:p>
        </w:tc>
        <w:tc>
          <w:tcPr>
            <w:tcW w:w="1984" w:type="dxa"/>
          </w:tcPr>
          <w:p w:rsidR="00375262" w:rsidRPr="00D8447B" w:rsidRDefault="00375262" w:rsidP="003C4053">
            <w:pPr>
              <w:rPr>
                <w:sz w:val="20"/>
                <w:szCs w:val="20"/>
              </w:rPr>
            </w:pPr>
            <w:r w:rsidRPr="00D8447B">
              <w:rPr>
                <w:rFonts w:cstheme="minorHAnsi"/>
                <w:sz w:val="20"/>
                <w:szCs w:val="20"/>
              </w:rPr>
              <w:t>How children and adolescents with JIA cope with chronic pain in daily life</w:t>
            </w:r>
          </w:p>
        </w:tc>
        <w:tc>
          <w:tcPr>
            <w:tcW w:w="1560" w:type="dxa"/>
          </w:tcPr>
          <w:p w:rsidR="00375262" w:rsidRPr="004D7DD2" w:rsidRDefault="00375262" w:rsidP="003C4053">
            <w:pPr>
              <w:rPr>
                <w:sz w:val="20"/>
                <w:szCs w:val="20"/>
              </w:rPr>
            </w:pPr>
            <w:r w:rsidRPr="004D7DD2">
              <w:rPr>
                <w:sz w:val="20"/>
                <w:szCs w:val="20"/>
              </w:rPr>
              <w:t xml:space="preserve">Yes </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Britton &amp; Moore (2002) </w:t>
            </w:r>
            <w:r w:rsidRPr="00B36124">
              <w:rPr>
                <w:rFonts w:cstheme="minorHAnsi"/>
                <w:sz w:val="20"/>
                <w:szCs w:val="20"/>
              </w:rPr>
              <w:fldChar w:fldCharType="begin" w:fldLock="1"/>
            </w:r>
            <w:r>
              <w:rPr>
                <w:rFonts w:cstheme="minorHAnsi"/>
                <w:sz w:val="20"/>
                <w:szCs w:val="20"/>
              </w:rPr>
              <w:instrText>ADDIN CSL_CITATION { "citationItems" : [ { "id" : "ITEM-1", "itemData" : { "DOI" : "10.1177/030802260206500904", "ISSN" : "0308-0226", "abstract" : "This second article in a series of three presents some of the findings from a study involving 46 families of children with juvenile idiopathic arthritis (JIA). The aim of the study overall was to describe and explore what life was like for families that included a child with JIA in the United Kingdom today. The study deployed a grounded theory approach, collecting different sorts of data over time in order to build up a picture of how these families lived with such a changeable long-term condition.In the first stage, data were collected using a self-completion questionnaire from 46 families, whose children attended a regular outpatient appointment at the paediatric rheumatology clinic. These data formed the contextual landscape to further in-depth data collected in stage two, from a cohesive group of nine families of girls selected from those who had already taken part in stage one. In stage two, the families were interviewed in their own homes, the children wrote diaries and the families recorded a video...", "author" : [ { "dropping-particle" : "", "family" : "Britton", "given" : "Carrie A", "non-dropping-particle" : "", "parse-names" : false, "suffix" : "" }, { "dropping-particle" : "", "family" : "Moore", "given" : "Ann", "non-dropping-particle" : "", "parse-names" : false, "suffix" : "" } ], "container-title" : "British Journal of Occupational Therapy", "id" : "ITEM-1", "issue" : "9", "issued" : { "date-parts" : [ [ "2002", "9", "5" ] ] }, "page" : "413-419", "publisher" : "SAGE PublicationsSage UK: London, England", "title" : "Views from the inside, part 2: what the children with arthritis said, and the experiences of siblings, mothers, fathers and grandparents", "type" : "article-journal", "volume" : "65" }, "uris" : [ "http://www.mendeley.com/documents/?uuid=09ca7c6d-dd2b-341f-9d92-605d8aff1bdb" ] } ], "mendeley" : { "formattedCitation" : "(36)", "plainTextFormattedCitation" : "(36)", "previouslyFormattedCitation" : "(36)"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(36)</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UK</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9</w:t>
            </w:r>
          </w:p>
          <w:p w:rsidR="00375262" w:rsidRPr="00F41524" w:rsidRDefault="00375262" w:rsidP="003C4053">
            <w:pPr>
              <w:rPr>
                <w:rFonts w:cstheme="minorHAnsi"/>
                <w:sz w:val="20"/>
                <w:szCs w:val="20"/>
              </w:rPr>
            </w:pPr>
            <w:r>
              <w:rPr>
                <w:rFonts w:cstheme="minorHAnsi"/>
                <w:sz w:val="20"/>
                <w:szCs w:val="20"/>
              </w:rPr>
              <w:t>Other: p</w:t>
            </w:r>
            <w:r w:rsidRPr="00D8447B">
              <w:rPr>
                <w:rFonts w:cstheme="minorHAnsi"/>
                <w:sz w:val="20"/>
                <w:szCs w:val="20"/>
              </w:rPr>
              <w:t>arents n=</w:t>
            </w:r>
            <w:r>
              <w:rPr>
                <w:rFonts w:cstheme="minorHAnsi"/>
                <w:sz w:val="20"/>
                <w:szCs w:val="20"/>
              </w:rPr>
              <w:t xml:space="preserve"> -, s</w:t>
            </w:r>
            <w:r w:rsidRPr="00D8447B">
              <w:rPr>
                <w:rFonts w:cstheme="minorHAnsi"/>
                <w:sz w:val="20"/>
                <w:szCs w:val="20"/>
              </w:rPr>
              <w:t>iblings n= -</w:t>
            </w:r>
          </w:p>
          <w:p w:rsidR="00375262" w:rsidRPr="00D8447B" w:rsidRDefault="00375262" w:rsidP="003C4053">
            <w:pPr>
              <w:rPr>
                <w:sz w:val="20"/>
                <w:szCs w:val="20"/>
              </w:rPr>
            </w:pPr>
            <w:r w:rsidRPr="00D8447B">
              <w:rPr>
                <w:rFonts w:cstheme="minorHAnsi"/>
                <w:sz w:val="20"/>
                <w:szCs w:val="20"/>
              </w:rPr>
              <w:t xml:space="preserve">Total n= </w:t>
            </w:r>
            <w:r>
              <w:rPr>
                <w:sz w:val="20"/>
                <w:szCs w:val="20"/>
              </w:rPr>
              <w:t>-</w:t>
            </w:r>
          </w:p>
        </w:tc>
        <w:tc>
          <w:tcPr>
            <w:tcW w:w="1417" w:type="dxa"/>
          </w:tcPr>
          <w:p w:rsidR="00375262" w:rsidRPr="00D8447B" w:rsidRDefault="00375262" w:rsidP="003C4053">
            <w:pPr>
              <w:rPr>
                <w:rFonts w:cstheme="minorHAnsi"/>
                <w:sz w:val="20"/>
                <w:szCs w:val="20"/>
              </w:rPr>
            </w:pPr>
            <w:r w:rsidRPr="00D8447B">
              <w:rPr>
                <w:rFonts w:cstheme="minorHAnsi"/>
                <w:sz w:val="20"/>
                <w:szCs w:val="20"/>
              </w:rPr>
              <w:t xml:space="preserve">7–13 years </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 xml:space="preserve">9 Female </w:t>
            </w:r>
          </w:p>
          <w:p w:rsidR="00375262" w:rsidRPr="00D8447B" w:rsidRDefault="00375262" w:rsidP="003C4053">
            <w:pPr>
              <w:rPr>
                <w:sz w:val="20"/>
                <w:szCs w:val="20"/>
              </w:rPr>
            </w:pPr>
            <w:r w:rsidRPr="00D8447B">
              <w:rPr>
                <w:sz w:val="20"/>
                <w:szCs w:val="20"/>
              </w:rPr>
              <w:t xml:space="preserve">0 male </w:t>
            </w:r>
          </w:p>
        </w:tc>
        <w:tc>
          <w:tcPr>
            <w:tcW w:w="1417" w:type="dxa"/>
          </w:tcPr>
          <w:p w:rsidR="00375262" w:rsidRPr="00D8447B" w:rsidRDefault="00375262" w:rsidP="003C4053">
            <w:pPr>
              <w:rPr>
                <w:sz w:val="20"/>
                <w:szCs w:val="20"/>
              </w:rPr>
            </w:pPr>
            <w:r w:rsidRPr="00D8447B">
              <w:rPr>
                <w:rFonts w:cstheme="minorHAnsi"/>
                <w:sz w:val="20"/>
                <w:szCs w:val="20"/>
              </w:rPr>
              <w:t>Questionnaire, face to face interviews, written diary, video diary</w:t>
            </w:r>
          </w:p>
        </w:tc>
        <w:tc>
          <w:tcPr>
            <w:tcW w:w="1418" w:type="dxa"/>
          </w:tcPr>
          <w:p w:rsidR="00375262" w:rsidRPr="00D8447B" w:rsidRDefault="00375262" w:rsidP="003C4053">
            <w:pPr>
              <w:rPr>
                <w:sz w:val="20"/>
                <w:szCs w:val="20"/>
              </w:rPr>
            </w:pPr>
            <w:r w:rsidRPr="00D8447B">
              <w:rPr>
                <w:sz w:val="20"/>
                <w:szCs w:val="20"/>
              </w:rPr>
              <w:t xml:space="preserve">Grounded theory analysis </w:t>
            </w:r>
          </w:p>
        </w:tc>
        <w:tc>
          <w:tcPr>
            <w:tcW w:w="1984" w:type="dxa"/>
          </w:tcPr>
          <w:p w:rsidR="00375262" w:rsidRPr="00D8447B" w:rsidRDefault="00375262" w:rsidP="003C4053">
            <w:pPr>
              <w:rPr>
                <w:rFonts w:cstheme="minorHAnsi"/>
                <w:sz w:val="20"/>
                <w:szCs w:val="20"/>
              </w:rPr>
            </w:pPr>
            <w:r w:rsidRPr="00D8447B">
              <w:rPr>
                <w:rFonts w:cstheme="minorHAnsi"/>
                <w:sz w:val="20"/>
                <w:szCs w:val="20"/>
              </w:rPr>
              <w:t xml:space="preserve">The experiences of families of young people with JIA </w:t>
            </w:r>
          </w:p>
        </w:tc>
        <w:tc>
          <w:tcPr>
            <w:tcW w:w="1560" w:type="dxa"/>
          </w:tcPr>
          <w:p w:rsidR="00375262" w:rsidRPr="004D7DD2" w:rsidRDefault="00375262" w:rsidP="003C4053">
            <w:pPr>
              <w:rPr>
                <w:sz w:val="20"/>
                <w:szCs w:val="20"/>
              </w:rPr>
            </w:pPr>
            <w:r w:rsidRPr="004D7DD2">
              <w:rPr>
                <w:sz w:val="20"/>
                <w:szCs w:val="20"/>
              </w:rPr>
              <w:t>Yes</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Britton &amp; Moore (2002) </w:t>
            </w:r>
            <w:r w:rsidRPr="00B36124">
              <w:rPr>
                <w:rFonts w:cstheme="minorHAnsi"/>
                <w:sz w:val="20"/>
                <w:szCs w:val="20"/>
              </w:rPr>
              <w:fldChar w:fldCharType="begin" w:fldLock="1"/>
            </w:r>
            <w:r>
              <w:rPr>
                <w:rFonts w:cstheme="minorHAnsi"/>
                <w:sz w:val="20"/>
                <w:szCs w:val="20"/>
              </w:rPr>
              <w:instrText>ADDIN CSL_CITATION { "citationItems" : [ { "id" : "ITEM-1", "itemData" : { "DOI" : "10.1177/030802260206501004", "ISSN" : "0308-0226", "abstract" : "This is the final article in a trilogy that reports an ethnographic study about the insiders' experiences of families that include a child with juvenile idiopathic arthritis (JIA). The overall aim of the research was to explore and describe the experiences of families of children with JIA. The first article introduced the disease and the routes to diagnosis and presented the methodology of the study in detail. The second article reported the different experiences of the children with arthritis and their siblings, mothers, fathers and grandparents.This article presents the families' perspectives about prescribed programmes of daily exercises, splinting and medication. The article also introduces a dynamic model of the families' experiences. It concludes with recommendations for future health care service development and for individual practitioners who work with either this specific user group or the families of children with other long-term conditions.", "author" : [ { "dropping-particle" : "", "family" : "Britton", "given" : "Carrie A", "non-dropping-particle" : "", "parse-names" : false, "suffix" : "" }, { "dropping-particle" : "", "family" : "Moore", "given" : "Ann", "non-dropping-particle" : "", "parse-names" : false, "suffix" : "" } ], "container-title" : "British Journal of Occupational Therapy", "id" : "ITEM-1", "issue" : "10", "issued" : { "date-parts" : [ [ "2002", "10", "5" ] ] }, "page" : "453-460", "publisher" : "SAGE PublicationsSage UK: London, England", "title" : "Views from the inside, part 3: How and why families undertake prescribed exercise and splinting programmes and a new model of the families\u2019 experience of living with juvenile arthritis.", "type" : "article-journal", "volume" : "65" }, "uris" : [ "http://www.mendeley.com/documents/?uuid=d9458def-8d65-3f5e-af5c-ea097a32ce23" ] } ], "mendeley" : { "formattedCitation" : "(35)", "plainTextFormattedCitation" : "(35)", "previouslyFormattedCitation" : "(35)"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(35)</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UK</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9</w:t>
            </w:r>
          </w:p>
          <w:p w:rsidR="00375262" w:rsidRDefault="00375262" w:rsidP="003C4053">
            <w:pPr>
              <w:rPr>
                <w:rFonts w:cstheme="minorHAnsi"/>
                <w:sz w:val="20"/>
                <w:szCs w:val="20"/>
              </w:rPr>
            </w:pPr>
            <w:r>
              <w:rPr>
                <w:rFonts w:cstheme="minorHAnsi"/>
                <w:sz w:val="20"/>
                <w:szCs w:val="20"/>
              </w:rPr>
              <w:t>Other: parents n= -, s</w:t>
            </w:r>
            <w:r w:rsidRPr="00D8447B">
              <w:rPr>
                <w:rFonts w:cstheme="minorHAnsi"/>
                <w:sz w:val="20"/>
                <w:szCs w:val="20"/>
              </w:rPr>
              <w:t>iblings n= -</w:t>
            </w:r>
          </w:p>
          <w:p w:rsidR="00375262" w:rsidRPr="00F41524" w:rsidRDefault="00375262" w:rsidP="003C4053">
            <w:pPr>
              <w:rPr>
                <w:rFonts w:cstheme="minorHAnsi"/>
                <w:sz w:val="20"/>
                <w:szCs w:val="20"/>
              </w:rPr>
            </w:pPr>
            <w:r w:rsidRPr="00D8447B">
              <w:rPr>
                <w:rFonts w:cstheme="minorHAnsi"/>
                <w:sz w:val="20"/>
                <w:szCs w:val="20"/>
              </w:rPr>
              <w:t xml:space="preserve">Total n= </w:t>
            </w:r>
            <w:r w:rsidRPr="00D8447B">
              <w:rPr>
                <w:sz w:val="20"/>
                <w:szCs w:val="20"/>
              </w:rPr>
              <w:t>-</w:t>
            </w:r>
          </w:p>
        </w:tc>
        <w:tc>
          <w:tcPr>
            <w:tcW w:w="1417" w:type="dxa"/>
          </w:tcPr>
          <w:p w:rsidR="00375262" w:rsidRPr="00D8447B" w:rsidRDefault="00375262" w:rsidP="003C4053">
            <w:pPr>
              <w:rPr>
                <w:rFonts w:cstheme="minorHAnsi"/>
                <w:sz w:val="20"/>
                <w:szCs w:val="20"/>
              </w:rPr>
            </w:pPr>
            <w:r w:rsidRPr="00D8447B">
              <w:rPr>
                <w:rFonts w:cstheme="minorHAnsi"/>
                <w:sz w:val="20"/>
                <w:szCs w:val="20"/>
              </w:rPr>
              <w:t xml:space="preserve">7–13 years </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 xml:space="preserve">9 Female </w:t>
            </w:r>
          </w:p>
          <w:p w:rsidR="00375262" w:rsidRPr="00D8447B" w:rsidRDefault="00375262" w:rsidP="003C4053">
            <w:pPr>
              <w:rPr>
                <w:sz w:val="20"/>
                <w:szCs w:val="20"/>
              </w:rPr>
            </w:pPr>
            <w:r w:rsidRPr="00D8447B">
              <w:rPr>
                <w:sz w:val="20"/>
                <w:szCs w:val="20"/>
              </w:rPr>
              <w:t>0 male</w:t>
            </w:r>
          </w:p>
        </w:tc>
        <w:tc>
          <w:tcPr>
            <w:tcW w:w="1417" w:type="dxa"/>
          </w:tcPr>
          <w:p w:rsidR="00375262" w:rsidRPr="00D8447B" w:rsidRDefault="00375262" w:rsidP="003C4053">
            <w:pPr>
              <w:rPr>
                <w:sz w:val="20"/>
                <w:szCs w:val="20"/>
              </w:rPr>
            </w:pPr>
            <w:r w:rsidRPr="00D8447B">
              <w:rPr>
                <w:rFonts w:cstheme="minorHAnsi"/>
                <w:sz w:val="20"/>
                <w:szCs w:val="20"/>
              </w:rPr>
              <w:t>Questionnaire, face to face interviews, written diary, video diary</w:t>
            </w:r>
          </w:p>
        </w:tc>
        <w:tc>
          <w:tcPr>
            <w:tcW w:w="1418" w:type="dxa"/>
          </w:tcPr>
          <w:p w:rsidR="00375262" w:rsidRPr="00D8447B" w:rsidRDefault="00375262" w:rsidP="003C4053">
            <w:pPr>
              <w:rPr>
                <w:sz w:val="20"/>
                <w:szCs w:val="20"/>
              </w:rPr>
            </w:pPr>
            <w:r w:rsidRPr="00D8447B">
              <w:rPr>
                <w:sz w:val="20"/>
                <w:szCs w:val="20"/>
              </w:rPr>
              <w:t>Grounded theory analysis</w:t>
            </w:r>
          </w:p>
        </w:tc>
        <w:tc>
          <w:tcPr>
            <w:tcW w:w="1984" w:type="dxa"/>
          </w:tcPr>
          <w:p w:rsidR="00375262" w:rsidRPr="00D8447B" w:rsidRDefault="00375262" w:rsidP="003C4053">
            <w:pPr>
              <w:rPr>
                <w:rFonts w:cstheme="minorHAnsi"/>
                <w:sz w:val="20"/>
                <w:szCs w:val="20"/>
              </w:rPr>
            </w:pPr>
            <w:r w:rsidRPr="00D8447B">
              <w:rPr>
                <w:rFonts w:cstheme="minorHAnsi"/>
                <w:sz w:val="20"/>
                <w:szCs w:val="20"/>
              </w:rPr>
              <w:t>The families’ perspectives about daily exercises, splinting and medication in JIA</w:t>
            </w:r>
          </w:p>
        </w:tc>
        <w:tc>
          <w:tcPr>
            <w:tcW w:w="1560" w:type="dxa"/>
          </w:tcPr>
          <w:p w:rsidR="00375262" w:rsidRPr="004D7DD2" w:rsidRDefault="00375262" w:rsidP="003C4053">
            <w:pPr>
              <w:rPr>
                <w:sz w:val="20"/>
                <w:szCs w:val="20"/>
              </w:rPr>
            </w:pPr>
            <w:r w:rsidRPr="004D7DD2">
              <w:rPr>
                <w:sz w:val="20"/>
                <w:szCs w:val="20"/>
              </w:rPr>
              <w:t xml:space="preserve">Yes </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Sällfors</w:t>
            </w:r>
            <w:proofErr w:type="spellEnd"/>
            <w:r w:rsidRPr="00B36124">
              <w:rPr>
                <w:rFonts w:cstheme="minorHAnsi"/>
                <w:sz w:val="20"/>
                <w:szCs w:val="20"/>
              </w:rPr>
              <w:t xml:space="preserve"> et al. (2002) </w:t>
            </w:r>
            <w:r w:rsidRPr="00B36124">
              <w:rPr>
                <w:rFonts w:cstheme="minorHAnsi"/>
                <w:sz w:val="20"/>
                <w:szCs w:val="20"/>
              </w:rPr>
              <w:fldChar w:fldCharType="begin" w:fldLock="1"/>
            </w:r>
            <w:r>
              <w:rPr>
                <w:rFonts w:cstheme="minorHAnsi"/>
                <w:sz w:val="20"/>
                <w:szCs w:val="20"/>
              </w:rPr>
              <w:instrText>ADDIN CSL_CITATION { "citationItems" : [ { "id" : "ITEM-1", "itemData" : { "ISSN" : "0305-1862", "PMID" : "12568479", "abstract" : "OBJECTIVE The aim of this qualitative study was to elucidate the life situation and psychosocial processes of living with chronic pain in children suffering from juvenile chronic arthritis (JCA). METHODS Taped open qualitative interviews with 22 children (aged 6-17 years) were transcribed verbatim and analysed using the comparative method for grounded theory. RESULTS A core category, labelled oscillating between hope and despair, was identified and related to four additional categories labelled disturbed order, dependency, ambivalence and uncertainty about the future. There were relationships between the children's subjective experience of pain and their experiences of disturbed order in daily life, dependency on treatment, health care and significant others, ambivalence related to environmental reactions and uncertainty about the future. Chronic pain and disease control the children's lives and lead to restricted participation in social life. CONCLUSIONS Chronic pain is a substantial problem for children with JCA, which must be considered in health care. The pain affected and disturbed the children's ordinary way of life. It blocked a number of goals. Psychological and physiological processes interact in the phenomenological experience of pain, and the response of the environment elicits, maintains or decreases the experience of pain. Hopefully,the findings contribute to a deeper understanding of the life situation of children suffering from JCA and can be of importance in developing rehabilitation programmes for these children.", "author" : [ { "dropping-particle" : "", "family" : "S\u00e4llfors", "given" : "C", "non-dropping-particle" : "", "parse-names" : false, "suffix" : "" }, { "dropping-particle" : "", "family" : "Fasth", "given" : "A", "non-dropping-particle" : "", "parse-names" : false, "suffix" : "" }, { "dropping-particle" : "", "family" : "Hallberg", "given" : "L R M", "non-dropping-particle" : "", "parse-names" : false, "suffix" : "" } ], "container-title" : "Child: care, health and development", "id" : "ITEM-1", "issue" : "6", "issued" : { "date-parts" : [ [ "2002", "11" ] ] }, "page" : "495-505", "title" : "Oscillating between hope and despair-a qualitative study.", "type" : "article-journal", "volume" : "28" }, "uris" : [ "http://www.mendeley.com/documents/?uuid=09fe9581-94f8-32af-a237-cd35b406bcf2" ] } ], "mendeley" : { "formattedCitation" : "(49)", "plainTextFormattedCitation" : "(49)", "previouslyFormattedCitation" : "(49)"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(49)</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Sweden </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22</w:t>
            </w:r>
          </w:p>
          <w:p w:rsidR="00375262" w:rsidRPr="00D8447B" w:rsidRDefault="00375262" w:rsidP="003C4053">
            <w:pPr>
              <w:rPr>
                <w:rFonts w:cstheme="minorHAnsi"/>
                <w:sz w:val="20"/>
                <w:szCs w:val="20"/>
              </w:rPr>
            </w:pP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6–17 (male median age= 11 years, female median age= 16 years)</w:t>
            </w:r>
          </w:p>
        </w:tc>
        <w:tc>
          <w:tcPr>
            <w:tcW w:w="1418" w:type="dxa"/>
          </w:tcPr>
          <w:p w:rsidR="00375262" w:rsidRPr="00D8447B" w:rsidRDefault="00375262" w:rsidP="003C4053">
            <w:pPr>
              <w:rPr>
                <w:sz w:val="20"/>
                <w:szCs w:val="20"/>
              </w:rPr>
            </w:pPr>
            <w:r w:rsidRPr="00D8447B">
              <w:rPr>
                <w:sz w:val="20"/>
                <w:szCs w:val="20"/>
              </w:rPr>
              <w:t xml:space="preserve">16 Female </w:t>
            </w:r>
          </w:p>
          <w:p w:rsidR="00375262" w:rsidRPr="00D8447B" w:rsidRDefault="00375262" w:rsidP="003C4053">
            <w:pPr>
              <w:rPr>
                <w:sz w:val="20"/>
                <w:szCs w:val="20"/>
              </w:rPr>
            </w:pPr>
            <w:r w:rsidRPr="00D8447B">
              <w:rPr>
                <w:sz w:val="20"/>
                <w:szCs w:val="20"/>
              </w:rPr>
              <w:t>6 male</w:t>
            </w: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sz w:val="20"/>
                <w:szCs w:val="20"/>
              </w:rPr>
              <w:t xml:space="preserve">Grounded theory analysis </w:t>
            </w:r>
          </w:p>
        </w:tc>
        <w:tc>
          <w:tcPr>
            <w:tcW w:w="1984" w:type="dxa"/>
          </w:tcPr>
          <w:p w:rsidR="00375262" w:rsidRPr="00D8447B" w:rsidRDefault="00375262" w:rsidP="003C4053">
            <w:pPr>
              <w:rPr>
                <w:sz w:val="20"/>
                <w:szCs w:val="20"/>
              </w:rPr>
            </w:pPr>
            <w:r w:rsidRPr="00D8447B">
              <w:rPr>
                <w:rFonts w:cstheme="minorHAnsi"/>
                <w:sz w:val="20"/>
                <w:szCs w:val="20"/>
              </w:rPr>
              <w:t>Life situation and psychosocial processes of living with chronic pain in JIA</w:t>
            </w:r>
          </w:p>
        </w:tc>
        <w:tc>
          <w:tcPr>
            <w:tcW w:w="1560" w:type="dxa"/>
          </w:tcPr>
          <w:p w:rsidR="00375262" w:rsidRPr="004D7DD2" w:rsidRDefault="00375262" w:rsidP="003C4053">
            <w:pPr>
              <w:rPr>
                <w:sz w:val="20"/>
                <w:szCs w:val="20"/>
              </w:rPr>
            </w:pPr>
            <w:r w:rsidRPr="004D7DD2">
              <w:rPr>
                <w:sz w:val="20"/>
                <w:szCs w:val="20"/>
              </w:rPr>
              <w:t>Yes</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Kyngäs</w:t>
            </w:r>
            <w:proofErr w:type="spellEnd"/>
            <w:r w:rsidRPr="00B36124">
              <w:rPr>
                <w:rFonts w:cstheme="minorHAnsi"/>
                <w:sz w:val="20"/>
                <w:szCs w:val="20"/>
              </w:rPr>
              <w:t xml:space="preserve"> (2004) </w:t>
            </w:r>
            <w:r w:rsidRPr="00B36124">
              <w:rPr>
                <w:rFonts w:cstheme="minorHAnsi"/>
                <w:sz w:val="20"/>
                <w:szCs w:val="20"/>
              </w:rPr>
              <w:fldChar w:fldCharType="begin" w:fldLock="1"/>
            </w:r>
            <w:r>
              <w:rPr>
                <w:rFonts w:cstheme="minorHAnsi"/>
                <w:sz w:val="20"/>
                <w:szCs w:val="20"/>
              </w:rPr>
              <w:instrText>ADDIN CSL_CITATION { "citationItems" : [ { "id" : "ITEM-1", "itemData" : { "DOI" : "10.1111/j.1442-2018.2004.00207.x", "ISSN" : "1441-0745", "PMID" : "15507049", "abstract" : "The purpose of this study was to describe the support network of adolescents with a chronic disease from their own perspective. Data were collected by interviewing adolescents with asthma, epilepsy, juvenile rheumatoid arthritis (JRA) and insulin-dependent diabetes mellitus (IDDM). The sample consisted of 40 adolescents aged between 13 and 17 years. Interview data were examined using content analysis. Six main categories were established to describe the support network of adolescents with a chronic disease: parents, peers, school, health care providers, technology and pets. Peers were divided into two groups: fellow sufferers and peers without a chronic disease. At school, teachers, school nurses and classmates were part of the support network. Health care providers included nurses, physicians and physiotherapists. Technology was also part of the support network and included four techniques that may be used to communicate: computers, mobile telephones, television and videos. The results provided a useful insight into the social network of adolescents with chronic disease and serve to raise awareness of the problems and opinions experienced by adolescents with this condition.", "author" : [ { "dropping-particle" : "", "family" : "Kyngas", "given" : "Helvi", "non-dropping-particle" : "", "parse-names" : false, "suffix" : "" } ], "container-title" : "Nursing and Health Sciences", "id" : "ITEM-1", "issue" : "4", "issued" : { "date-parts" : [ [ "2004", "12" ] ] }, "page" : "287-293", "title" : "Support network of adolescents with chronic disease: Adolescents' perspective", "type" : "article-journal", "volume" : "6" }, "uris" : [ "http://www.mendeley.com/documents/?uuid=1f4a71e7-41fc-3752-bee1-9ab06453b7fa" ] } ], "mendeley" : { "formattedCitation" : "(61)", "plainTextFormattedCitation" : "(61)", "previouslyFormattedCitation" : "(61)"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(61)</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Finland </w:t>
            </w:r>
          </w:p>
        </w:tc>
        <w:tc>
          <w:tcPr>
            <w:tcW w:w="1559" w:type="dxa"/>
          </w:tcPr>
          <w:p w:rsidR="00375262" w:rsidRPr="00D8447B" w:rsidRDefault="00375262" w:rsidP="003C4053">
            <w:pPr>
              <w:rPr>
                <w:rFonts w:cstheme="minorHAnsi"/>
                <w:sz w:val="20"/>
                <w:szCs w:val="20"/>
              </w:rPr>
            </w:pPr>
            <w:r>
              <w:rPr>
                <w:rFonts w:cstheme="minorHAnsi"/>
                <w:sz w:val="20"/>
                <w:szCs w:val="20"/>
              </w:rPr>
              <w:t>JIA n= 6</w:t>
            </w:r>
          </w:p>
          <w:p w:rsidR="00375262" w:rsidRPr="00D8447B" w:rsidRDefault="00375262" w:rsidP="003C4053">
            <w:pPr>
              <w:rPr>
                <w:rFonts w:cstheme="minorHAnsi"/>
                <w:sz w:val="20"/>
                <w:szCs w:val="20"/>
              </w:rPr>
            </w:pPr>
            <w:r>
              <w:rPr>
                <w:rFonts w:cstheme="minorHAnsi"/>
                <w:sz w:val="20"/>
                <w:szCs w:val="20"/>
              </w:rPr>
              <w:t>Other: diabetes n=14, asthma n=12, epilepsy n=8</w:t>
            </w:r>
          </w:p>
          <w:p w:rsidR="00375262" w:rsidRPr="00D8447B" w:rsidRDefault="00375262" w:rsidP="003C4053">
            <w:pPr>
              <w:rPr>
                <w:sz w:val="20"/>
                <w:szCs w:val="20"/>
              </w:rPr>
            </w:pPr>
            <w:r w:rsidRPr="00D8447B">
              <w:rPr>
                <w:rFonts w:cstheme="minorHAnsi"/>
                <w:sz w:val="20"/>
                <w:szCs w:val="20"/>
              </w:rPr>
              <w:t xml:space="preserve">Total n= </w:t>
            </w:r>
            <w:r w:rsidRPr="00D8447B">
              <w:rPr>
                <w:sz w:val="20"/>
                <w:szCs w:val="20"/>
              </w:rPr>
              <w:t>40</w:t>
            </w:r>
          </w:p>
        </w:tc>
        <w:tc>
          <w:tcPr>
            <w:tcW w:w="1417" w:type="dxa"/>
          </w:tcPr>
          <w:p w:rsidR="00375262" w:rsidRPr="00D8447B" w:rsidRDefault="00375262" w:rsidP="003C4053">
            <w:pPr>
              <w:rPr>
                <w:sz w:val="20"/>
                <w:szCs w:val="20"/>
              </w:rPr>
            </w:pPr>
            <w:r w:rsidRPr="00D8447B">
              <w:rPr>
                <w:rFonts w:cstheme="minorHAnsi"/>
                <w:sz w:val="20"/>
                <w:szCs w:val="20"/>
              </w:rPr>
              <w:t>13- 17*</w:t>
            </w:r>
          </w:p>
        </w:tc>
        <w:tc>
          <w:tcPr>
            <w:tcW w:w="1418" w:type="dxa"/>
            <w:shd w:val="clear" w:color="auto" w:fill="auto"/>
          </w:tcPr>
          <w:p w:rsidR="00375262" w:rsidRPr="00D8447B" w:rsidRDefault="00375262" w:rsidP="003C4053">
            <w:pPr>
              <w:rPr>
                <w:sz w:val="20"/>
                <w:szCs w:val="20"/>
              </w:rPr>
            </w:pPr>
            <w:r w:rsidRPr="00D8447B">
              <w:rPr>
                <w:sz w:val="20"/>
                <w:szCs w:val="20"/>
              </w:rPr>
              <w:t xml:space="preserve">26 Female* </w:t>
            </w:r>
          </w:p>
          <w:p w:rsidR="00375262" w:rsidRPr="00D8447B" w:rsidRDefault="00375262" w:rsidP="003C4053">
            <w:pPr>
              <w:rPr>
                <w:sz w:val="20"/>
                <w:szCs w:val="20"/>
              </w:rPr>
            </w:pPr>
            <w:r w:rsidRPr="00D8447B">
              <w:rPr>
                <w:sz w:val="20"/>
                <w:szCs w:val="20"/>
              </w:rPr>
              <w:t>14 male*</w:t>
            </w: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sz w:val="20"/>
                <w:szCs w:val="20"/>
              </w:rPr>
              <w:t xml:space="preserve">Content analysis </w:t>
            </w:r>
          </w:p>
        </w:tc>
        <w:tc>
          <w:tcPr>
            <w:tcW w:w="1984" w:type="dxa"/>
          </w:tcPr>
          <w:p w:rsidR="00375262" w:rsidRPr="00D8447B" w:rsidRDefault="00375262" w:rsidP="003C4053">
            <w:pPr>
              <w:rPr>
                <w:sz w:val="20"/>
                <w:szCs w:val="20"/>
              </w:rPr>
            </w:pPr>
            <w:r w:rsidRPr="00D8447B">
              <w:rPr>
                <w:sz w:val="20"/>
                <w:szCs w:val="20"/>
              </w:rPr>
              <w:t xml:space="preserve">Support network of adolescents with a chronic disease </w:t>
            </w:r>
          </w:p>
        </w:tc>
        <w:tc>
          <w:tcPr>
            <w:tcW w:w="1560" w:type="dxa"/>
          </w:tcPr>
          <w:p w:rsidR="00375262" w:rsidRPr="004D7DD2" w:rsidRDefault="00375262" w:rsidP="003C4053">
            <w:pPr>
              <w:rPr>
                <w:sz w:val="20"/>
                <w:szCs w:val="20"/>
              </w:rPr>
            </w:pPr>
            <w:r w:rsidRPr="004D7DD2">
              <w:rPr>
                <w:sz w:val="20"/>
                <w:szCs w:val="20"/>
              </w:rPr>
              <w:t>Yes</w:t>
            </w:r>
          </w:p>
        </w:tc>
        <w:tc>
          <w:tcPr>
            <w:tcW w:w="1559" w:type="dxa"/>
          </w:tcPr>
          <w:p w:rsidR="00375262" w:rsidRPr="00D8447B" w:rsidRDefault="00375262" w:rsidP="003C4053">
            <w:pPr>
              <w:rPr>
                <w:rFonts w:cs="Arial"/>
                <w:sz w:val="20"/>
                <w:szCs w:val="20"/>
              </w:rPr>
            </w:pPr>
            <w:r w:rsidRPr="00D8447B">
              <w:rPr>
                <w:rFonts w:cs="Arial"/>
                <w:sz w:val="20"/>
                <w:szCs w:val="20"/>
              </w:rPr>
              <w:t xml:space="preserve">Yes- unclear which themes derived from young people with JIA  </w:t>
            </w:r>
          </w:p>
          <w:p w:rsidR="00375262" w:rsidRPr="00D8447B" w:rsidRDefault="00375262" w:rsidP="003C4053">
            <w:pPr>
              <w:rPr>
                <w:rFonts w:cs="Arial"/>
                <w:sz w:val="20"/>
                <w:szCs w:val="20"/>
              </w:rPr>
            </w:pPr>
          </w:p>
          <w:p w:rsidR="00375262" w:rsidRPr="00D8447B" w:rsidRDefault="00375262" w:rsidP="003C4053">
            <w:pPr>
              <w:rPr>
                <w:sz w:val="20"/>
                <w:szCs w:val="20"/>
              </w:rPr>
            </w:pP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Batthish</w:t>
            </w:r>
            <w:proofErr w:type="spellEnd"/>
            <w:r w:rsidRPr="00B36124">
              <w:rPr>
                <w:rFonts w:cstheme="minorHAnsi"/>
                <w:sz w:val="20"/>
                <w:szCs w:val="20"/>
              </w:rPr>
              <w:t xml:space="preserve"> et al. (2005) </w:t>
            </w:r>
            <w:r w:rsidRPr="00B36124">
              <w:rPr>
                <w:rFonts w:cstheme="minorHAnsi"/>
                <w:sz w:val="20"/>
                <w:szCs w:val="20"/>
              </w:rPr>
              <w:fldChar w:fldCharType="begin" w:fldLock="1"/>
            </w:r>
            <w:r>
              <w:rPr>
                <w:rFonts w:cstheme="minorHAnsi"/>
                <w:sz w:val="20"/>
                <w:szCs w:val="20"/>
              </w:rPr>
              <w:instrText>ADDIN CSL_CITATION { "citationItems" : [ { "id" : "ITEM-1", "itemData" : { "DOI" : "10.1093/rheumatology/keh597", "author" : [ { "dropping-particle" : "", "family" : "Batthish", "given" : "M", "non-dropping-particle" : "", "parse-names" : false, "suffix" : "" }, { "dropping-particle" : "", "family" : "Schneider", "given" : "R", "non-dropping-particle" : "", "parse-names" : false, "suffix" : "" }, { "dropping-particle" : "V", "family" : "Ramanan", "given" : "A", "non-dropping-particle" : "", "parse-names" : false, "suffix" : "" }, { "dropping-particle" : "", "family" : "Achonu", "given" : "C", "non-dropping-particle" : "", "parse-names" : false, "suffix" : "" }, { "dropping-particle" : "", "family" : "Young", "given" : "N L", "non-dropping-particle" : "", "parse-names" : false, "suffix" : "" }, { "dropping-particle" : "", "family" : "Feldman", "given" : "B M", "non-dropping-particle" : "", "parse-names" : false, "suffix" : "" } ], "container-title" : "Rheumatology", "id" : "ITEM-1", "issue" : "6", "issued" : { "date-parts" : [ [ "2005" ] ] }, "page" : "796-799", "publisher" : "Oxford University Press", "title" : "What does \u2018active disease\u2019 mean? patient and parent perceptions of disease activity in the systemic arthritis form of juvenile idiopathic arthritis (SO-JIA)", "type" : "article-journal", "volume" : "44" }, "uris" : [ "http://www.mendeley.com/documents/?uuid=4f56d279-316d-3322-b86e-c218e7e74ac2" ] } ], "mendeley" : { "formattedCitation" : "(31)", "plainTextFormattedCitation" : "(31)", "previouslyFormattedCitation" : "(31)"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(31)</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rFonts w:cstheme="minorHAnsi"/>
                <w:sz w:val="20"/>
                <w:szCs w:val="20"/>
              </w:rPr>
              <w:t>Canada</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14</w:t>
            </w:r>
          </w:p>
          <w:p w:rsidR="00375262" w:rsidRPr="00D8447B" w:rsidRDefault="00375262" w:rsidP="003C4053">
            <w:pPr>
              <w:rPr>
                <w:rFonts w:cstheme="minorHAnsi"/>
                <w:sz w:val="20"/>
                <w:szCs w:val="20"/>
              </w:rPr>
            </w:pPr>
          </w:p>
          <w:p w:rsidR="00375262" w:rsidRPr="00D8447B" w:rsidRDefault="00375262" w:rsidP="003C4053">
            <w:pPr>
              <w:rPr>
                <w:rFonts w:cstheme="minorHAnsi"/>
                <w:sz w:val="20"/>
                <w:szCs w:val="20"/>
              </w:rPr>
            </w:pPr>
            <w:r>
              <w:rPr>
                <w:rFonts w:cstheme="minorHAnsi"/>
                <w:sz w:val="20"/>
                <w:szCs w:val="20"/>
              </w:rPr>
              <w:t>Other: parents n=11,</w:t>
            </w:r>
          </w:p>
          <w:p w:rsidR="00375262" w:rsidRPr="00F41524" w:rsidRDefault="00375262" w:rsidP="003C4053">
            <w:pPr>
              <w:rPr>
                <w:rFonts w:cstheme="minorHAnsi"/>
                <w:sz w:val="20"/>
                <w:szCs w:val="20"/>
              </w:rPr>
            </w:pPr>
            <w:r w:rsidRPr="00D8447B">
              <w:rPr>
                <w:rFonts w:cstheme="minorHAnsi"/>
                <w:sz w:val="20"/>
                <w:szCs w:val="20"/>
              </w:rPr>
              <w:t xml:space="preserve">Total n= </w:t>
            </w:r>
            <w:r w:rsidRPr="00D8447B">
              <w:rPr>
                <w:sz w:val="20"/>
                <w:szCs w:val="20"/>
              </w:rPr>
              <w:t>25</w:t>
            </w:r>
          </w:p>
        </w:tc>
        <w:tc>
          <w:tcPr>
            <w:tcW w:w="1417" w:type="dxa"/>
          </w:tcPr>
          <w:p w:rsidR="00375262" w:rsidRPr="00D8447B" w:rsidRDefault="00375262" w:rsidP="003C4053">
            <w:pPr>
              <w:rPr>
                <w:rFonts w:cstheme="minorHAnsi"/>
                <w:sz w:val="20"/>
                <w:szCs w:val="20"/>
              </w:rPr>
            </w:pPr>
            <w:r w:rsidRPr="00D8447B">
              <w:rPr>
                <w:rFonts w:cstheme="minorHAnsi"/>
                <w:sz w:val="20"/>
                <w:szCs w:val="20"/>
              </w:rPr>
              <w:t>6–18 (</w:t>
            </w:r>
            <w:r w:rsidRPr="00D8447B">
              <w:rPr>
                <w:rFonts w:cstheme="minorHAnsi"/>
                <w:i/>
                <w:sz w:val="20"/>
                <w:szCs w:val="20"/>
              </w:rPr>
              <w:t>M</w:t>
            </w:r>
            <w:r w:rsidRPr="00D8447B">
              <w:rPr>
                <w:rFonts w:cstheme="minorHAnsi"/>
                <w:sz w:val="20"/>
                <w:szCs w:val="20"/>
              </w:rPr>
              <w:t>= 12 years)</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 xml:space="preserve">8 Female </w:t>
            </w:r>
          </w:p>
          <w:p w:rsidR="00375262" w:rsidRPr="00D8447B" w:rsidRDefault="00375262" w:rsidP="003C4053">
            <w:pPr>
              <w:rPr>
                <w:sz w:val="20"/>
                <w:szCs w:val="20"/>
              </w:rPr>
            </w:pPr>
            <w:r w:rsidRPr="00D8447B">
              <w:rPr>
                <w:sz w:val="20"/>
                <w:szCs w:val="20"/>
              </w:rPr>
              <w:t>6 male</w:t>
            </w: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sz w:val="20"/>
                <w:szCs w:val="20"/>
              </w:rPr>
              <w:t>Content analysis</w:t>
            </w:r>
          </w:p>
        </w:tc>
        <w:tc>
          <w:tcPr>
            <w:tcW w:w="1984" w:type="dxa"/>
          </w:tcPr>
          <w:p w:rsidR="00375262" w:rsidRPr="00D8447B" w:rsidRDefault="00375262" w:rsidP="003C4053">
            <w:pPr>
              <w:rPr>
                <w:sz w:val="20"/>
                <w:szCs w:val="20"/>
              </w:rPr>
            </w:pPr>
            <w:r w:rsidRPr="00D8447B">
              <w:rPr>
                <w:rFonts w:cstheme="minorHAnsi"/>
                <w:sz w:val="20"/>
                <w:szCs w:val="20"/>
              </w:rPr>
              <w:t>Perceptions of active disease among children and adolescents with SO-JIA and their parents</w:t>
            </w:r>
          </w:p>
        </w:tc>
        <w:tc>
          <w:tcPr>
            <w:tcW w:w="1560" w:type="dxa"/>
          </w:tcPr>
          <w:p w:rsidR="00375262" w:rsidRPr="004D7DD2" w:rsidRDefault="00375262" w:rsidP="003C4053">
            <w:pPr>
              <w:rPr>
                <w:sz w:val="20"/>
                <w:szCs w:val="20"/>
              </w:rPr>
            </w:pPr>
            <w:r w:rsidRPr="004D7DD2">
              <w:rPr>
                <w:sz w:val="20"/>
                <w:szCs w:val="20"/>
              </w:rPr>
              <w:t>No</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Pelaez-Ballestas</w:t>
            </w:r>
            <w:proofErr w:type="spellEnd"/>
            <w:r w:rsidRPr="00B36124">
              <w:rPr>
                <w:rFonts w:cstheme="minorHAnsi"/>
                <w:sz w:val="20"/>
                <w:szCs w:val="20"/>
              </w:rPr>
              <w:t xml:space="preserve"> et al. (2016) </w:t>
            </w:r>
            <w:r w:rsidRPr="00B36124">
              <w:rPr>
                <w:rFonts w:cstheme="minorHAnsi"/>
                <w:sz w:val="20"/>
                <w:szCs w:val="20"/>
              </w:rPr>
              <w:fldChar w:fldCharType="begin" w:fldLock="1"/>
            </w:r>
            <w:r>
              <w:rPr>
                <w:rFonts w:cstheme="minorHAnsi"/>
                <w:sz w:val="20"/>
                <w:szCs w:val="20"/>
              </w:rPr>
              <w:instrText>ADDIN CSL_CITATION { "citationItems" : [ { "id" : "ITEM-1", "itemData" : { "DOI" : "10.1093/rheumatology/kel122", "author" : [ { "dropping-particle" : "", "family" : "Pelaez-Ballestas", "given" : "I", "non-dropping-particle" : "", "parse-names" : false, "suffix" : "" }, { "dropping-particle" : "", "family" : "Romero-Mendoza", "given" : "M", "non-dropping-particle" : "", "parse-names" : false, "suffix" : "" }, { "dropping-particle" : "", "family" : "Ramos-Lira", "given" : "L", "non-dropping-particle" : "", "parse-names" : false, "suffix" : "" }, { "dropping-particle" : "", "family" : "Caballero", "given" : "R", "non-dropping-particle" : "", "parse-names" : false, "suffix" : "" }, { "dropping-particle" : "", "family" : "Hern\u00e1ndez-Gardu\u00f1o", "given" : "A", "non-dropping-particle" : "", "parse-names" : false, "suffix" : "" }, { "dropping-particle" : "", "family" : "Burgos-Vargas", "given" : "R", "non-dropping-particle" : "", "parse-names" : false, "suffix" : "" } ], "container-title" : "Rheumatology", "id" : "ITEM-1", "issue" : "11", "issued" : { "date-parts" : [ [ "2006", "11", "1" ] ] }, "page" : "1399-1403", "publisher" : "Oxford University Press", "title" : "Illness trajectories in Mexican children with juvenile idiopathic arthritis and their parents", "type" : "article-journal", "volume" : "45" }, "uris" : [ "http://www.mendeley.com/documents/?uuid=d349c80b-dbf7-3a80-a1ab-eb64ff0624ee" ] } ], "mendeley" : { "formattedCitation" : "(78)", "plainTextFormattedCitation" : "(78)", "previouslyFormattedCitation" : "(77)" }, "properties" : { "noteIndex" : 0 }, "schema" : "https://github.com/citation-style-language/schema/raw/master/csl-citation.json" }</w:instrText>
            </w:r>
            <w:r w:rsidRPr="00B36124">
              <w:rPr>
                <w:rFonts w:cstheme="minorHAnsi"/>
                <w:sz w:val="20"/>
                <w:szCs w:val="20"/>
              </w:rPr>
              <w:fldChar w:fldCharType="separate"/>
            </w:r>
            <w:r w:rsidRPr="00707047">
              <w:rPr>
                <w:rFonts w:cstheme="minorHAnsi"/>
                <w:noProof/>
                <w:sz w:val="20"/>
                <w:szCs w:val="20"/>
              </w:rPr>
              <w:t>(78)</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Mexico </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6</w:t>
            </w:r>
          </w:p>
          <w:p w:rsidR="00375262" w:rsidRPr="00D8447B" w:rsidRDefault="00375262" w:rsidP="003C4053">
            <w:pPr>
              <w:rPr>
                <w:rFonts w:cstheme="minorHAnsi"/>
                <w:sz w:val="20"/>
                <w:szCs w:val="20"/>
              </w:rPr>
            </w:pPr>
            <w:r>
              <w:rPr>
                <w:rFonts w:cstheme="minorHAnsi"/>
                <w:sz w:val="20"/>
                <w:szCs w:val="20"/>
              </w:rPr>
              <w:t>Other: parents n=16,</w:t>
            </w:r>
          </w:p>
          <w:p w:rsidR="00375262" w:rsidRPr="00F41524" w:rsidRDefault="00375262" w:rsidP="003C4053">
            <w:pPr>
              <w:rPr>
                <w:rFonts w:cstheme="minorHAnsi"/>
                <w:sz w:val="20"/>
                <w:szCs w:val="20"/>
              </w:rPr>
            </w:pPr>
            <w:r w:rsidRPr="00D8447B">
              <w:rPr>
                <w:rFonts w:cstheme="minorHAnsi"/>
                <w:sz w:val="20"/>
                <w:szCs w:val="20"/>
              </w:rPr>
              <w:t xml:space="preserve">Total n= </w:t>
            </w:r>
            <w:r w:rsidRPr="00D8447B">
              <w:rPr>
                <w:sz w:val="20"/>
                <w:szCs w:val="20"/>
              </w:rPr>
              <w:t>22</w:t>
            </w:r>
          </w:p>
        </w:tc>
        <w:tc>
          <w:tcPr>
            <w:tcW w:w="1417" w:type="dxa"/>
          </w:tcPr>
          <w:p w:rsidR="00375262" w:rsidRPr="00D8447B" w:rsidRDefault="00375262" w:rsidP="003C4053">
            <w:pPr>
              <w:rPr>
                <w:rFonts w:cstheme="minorHAnsi"/>
                <w:sz w:val="20"/>
                <w:szCs w:val="20"/>
              </w:rPr>
            </w:pPr>
            <w:r w:rsidRPr="00D8447B">
              <w:rPr>
                <w:rFonts w:cstheme="minorHAnsi"/>
                <w:i/>
                <w:sz w:val="20"/>
                <w:szCs w:val="20"/>
              </w:rPr>
              <w:t>M</w:t>
            </w:r>
            <w:r w:rsidRPr="00D8447B">
              <w:rPr>
                <w:rFonts w:cstheme="minorHAnsi"/>
                <w:sz w:val="20"/>
                <w:szCs w:val="20"/>
              </w:rPr>
              <w:t xml:space="preserve"> = 13 years </w:t>
            </w:r>
          </w:p>
        </w:tc>
        <w:tc>
          <w:tcPr>
            <w:tcW w:w="1418" w:type="dxa"/>
          </w:tcPr>
          <w:p w:rsidR="00375262" w:rsidRPr="00D8447B" w:rsidRDefault="00375262" w:rsidP="003C4053">
            <w:pPr>
              <w:rPr>
                <w:sz w:val="20"/>
                <w:szCs w:val="20"/>
              </w:rPr>
            </w:pPr>
            <w:r w:rsidRPr="00D8447B">
              <w:rPr>
                <w:sz w:val="20"/>
                <w:szCs w:val="20"/>
              </w:rPr>
              <w:t xml:space="preserve">4 Female </w:t>
            </w:r>
          </w:p>
          <w:p w:rsidR="00375262" w:rsidRPr="00D8447B" w:rsidRDefault="00375262" w:rsidP="003C4053">
            <w:pPr>
              <w:rPr>
                <w:sz w:val="20"/>
                <w:szCs w:val="20"/>
              </w:rPr>
            </w:pPr>
            <w:r w:rsidRPr="00D8447B">
              <w:rPr>
                <w:sz w:val="20"/>
                <w:szCs w:val="20"/>
              </w:rPr>
              <w:t>2 male</w:t>
            </w: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sz w:val="20"/>
                <w:szCs w:val="20"/>
              </w:rPr>
              <w:t xml:space="preserve">Interpretative grounded theory methodology </w:t>
            </w:r>
            <w:r w:rsidRPr="00D8447B">
              <w:rPr>
                <w:sz w:val="20"/>
                <w:szCs w:val="20"/>
              </w:rPr>
              <w:lastRenderedPageBreak/>
              <w:t>and explanatory models</w:t>
            </w:r>
          </w:p>
        </w:tc>
        <w:tc>
          <w:tcPr>
            <w:tcW w:w="1984" w:type="dxa"/>
          </w:tcPr>
          <w:p w:rsidR="00375262" w:rsidRPr="00D8447B" w:rsidRDefault="00375262" w:rsidP="003C4053">
            <w:pPr>
              <w:rPr>
                <w:sz w:val="20"/>
                <w:szCs w:val="20"/>
              </w:rPr>
            </w:pPr>
            <w:r w:rsidRPr="00D8447B">
              <w:rPr>
                <w:rFonts w:cstheme="minorHAnsi"/>
                <w:sz w:val="20"/>
                <w:szCs w:val="20"/>
              </w:rPr>
              <w:lastRenderedPageBreak/>
              <w:t>Experiencing JIA within a specific cultural context</w:t>
            </w:r>
          </w:p>
        </w:tc>
        <w:tc>
          <w:tcPr>
            <w:tcW w:w="1560" w:type="dxa"/>
          </w:tcPr>
          <w:p w:rsidR="00375262" w:rsidRPr="004D7DD2" w:rsidRDefault="00375262" w:rsidP="003C4053">
            <w:pPr>
              <w:rPr>
                <w:sz w:val="20"/>
                <w:szCs w:val="20"/>
              </w:rPr>
            </w:pPr>
            <w:r w:rsidRPr="004D7DD2">
              <w:rPr>
                <w:sz w:val="20"/>
                <w:szCs w:val="20"/>
              </w:rPr>
              <w:t>No</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lastRenderedPageBreak/>
              <w:t>(</w:t>
            </w:r>
            <w:proofErr w:type="spellStart"/>
            <w:r w:rsidRPr="00B36124">
              <w:rPr>
                <w:rFonts w:cstheme="minorHAnsi"/>
                <w:sz w:val="20"/>
                <w:szCs w:val="20"/>
              </w:rPr>
              <w:t>Guell</w:t>
            </w:r>
            <w:proofErr w:type="spellEnd"/>
            <w:r w:rsidRPr="00B36124">
              <w:rPr>
                <w:rFonts w:cstheme="minorHAnsi"/>
                <w:sz w:val="20"/>
                <w:szCs w:val="20"/>
              </w:rPr>
              <w:t xml:space="preserve">, 2007) </w:t>
            </w:r>
            <w:r w:rsidRPr="00B36124">
              <w:rPr>
                <w:rFonts w:cstheme="minorHAnsi"/>
                <w:sz w:val="20"/>
                <w:szCs w:val="20"/>
              </w:rPr>
              <w:fldChar w:fldCharType="begin" w:fldLock="1"/>
            </w:r>
            <w:r>
              <w:rPr>
                <w:rFonts w:cstheme="minorHAnsi"/>
                <w:sz w:val="20"/>
                <w:szCs w:val="20"/>
              </w:rPr>
              <w:instrText>ADDIN CSL_CITATION { "citationItems" : [ { "id" : "ITEM-1", "itemData" : { "DOI" : "10.1177/1049732307305883", "ISSN" : "1049-7323", "PMID" : "17724100", "abstract" : "In this article the author explores the everyday life and coping of children living with juvenile arthritis. The author considered the children as experts on their illness who can give valuable insights into illness management from a patient's perspective. This is in contrast to most research, which lets others, such as caregivers, speak in the place of children. She used an ethnographic approach with open-ended interviews and participant observation to capture the complexity of chronic illness's impact on everyday life. Results of the study indicate that living with juvenile arthritis entails a constant taking control over one's body and achieving normality in life. These children must negotiate between their protected status of being a sick child and their immense responsibility in illness management. The author suggests that existing research on adult chronic illness has only limited relevance to understanding children's illness experience and that further research with children is needed.", "author" : [ { "dropping-particle" : "", "family" : "Guell", "given" : "Cornelia", "non-dropping-particle" : "", "parse-names" : false, "suffix" : "" } ], "container-title" : "Qualitative Health Research", "id" : "ITEM-1", "issue" : "7", "issued" : { "date-parts" : [ [ "2007", "9" ] ] }, "page" : "884-892", "title" : "Painful childhood: children living with juvenile arthritis", "type" : "article-journal", "volume" : "17" }, "uris" : [ "http://www.mendeley.com/documents/?uuid=d45cd59c-2360-3661-8b3e-3f24251c8234" ] } ], "mendeley" : { "formattedCitation" : "(54)", "plainTextFormattedCitation" : "(54)", "previouslyFormattedCitation" : "(54)"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(54)</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Germany and UK</w:t>
            </w:r>
          </w:p>
        </w:tc>
        <w:tc>
          <w:tcPr>
            <w:tcW w:w="1559" w:type="dxa"/>
          </w:tcPr>
          <w:p w:rsidR="00375262" w:rsidRPr="00D8447B" w:rsidRDefault="00375262" w:rsidP="003C4053">
            <w:pPr>
              <w:rPr>
                <w:rFonts w:cstheme="minorHAnsi"/>
                <w:sz w:val="20"/>
                <w:szCs w:val="20"/>
              </w:rPr>
            </w:pPr>
            <w:r>
              <w:rPr>
                <w:rFonts w:cstheme="minorHAnsi"/>
                <w:sz w:val="20"/>
                <w:szCs w:val="20"/>
              </w:rPr>
              <w:t>JIA n= 4</w:t>
            </w:r>
          </w:p>
          <w:p w:rsidR="00375262" w:rsidRPr="00D8447B" w:rsidRDefault="00375262" w:rsidP="003C4053">
            <w:pPr>
              <w:rPr>
                <w:rFonts w:cstheme="minorHAnsi"/>
                <w:sz w:val="20"/>
                <w:szCs w:val="20"/>
              </w:rPr>
            </w:pPr>
            <w:r>
              <w:rPr>
                <w:rFonts w:cstheme="minorHAnsi"/>
                <w:sz w:val="20"/>
                <w:szCs w:val="20"/>
              </w:rPr>
              <w:t>Other: parents n= -, s</w:t>
            </w:r>
            <w:r w:rsidRPr="00D8447B">
              <w:rPr>
                <w:rFonts w:cstheme="minorHAnsi"/>
                <w:sz w:val="20"/>
                <w:szCs w:val="20"/>
              </w:rPr>
              <w:t>iblings n= -</w:t>
            </w:r>
            <w:r>
              <w:rPr>
                <w:rFonts w:cstheme="minorHAnsi"/>
                <w:sz w:val="20"/>
                <w:szCs w:val="20"/>
              </w:rPr>
              <w:t>, h</w:t>
            </w:r>
            <w:r w:rsidRPr="00D8447B">
              <w:rPr>
                <w:rFonts w:cstheme="minorHAnsi"/>
                <w:sz w:val="20"/>
                <w:szCs w:val="20"/>
              </w:rPr>
              <w:t xml:space="preserve">ealth professionals </w:t>
            </w:r>
            <w:r w:rsidRPr="00D8447B">
              <w:rPr>
                <w:sz w:val="20"/>
                <w:szCs w:val="20"/>
              </w:rPr>
              <w:t xml:space="preserve"> </w:t>
            </w:r>
            <w:r w:rsidRPr="00D8447B">
              <w:rPr>
                <w:rFonts w:cstheme="minorHAnsi"/>
                <w:sz w:val="20"/>
                <w:szCs w:val="20"/>
              </w:rPr>
              <w:t>n= -</w:t>
            </w:r>
          </w:p>
          <w:p w:rsidR="00375262" w:rsidRPr="00D8447B" w:rsidRDefault="00375262" w:rsidP="003C4053">
            <w:pPr>
              <w:rPr>
                <w:rFonts w:cstheme="minorHAnsi"/>
                <w:sz w:val="20"/>
                <w:szCs w:val="20"/>
              </w:rPr>
            </w:pPr>
            <w:r w:rsidRPr="00D8447B">
              <w:rPr>
                <w:rFonts w:cstheme="minorHAnsi"/>
                <w:sz w:val="20"/>
                <w:szCs w:val="20"/>
              </w:rPr>
              <w:t xml:space="preserve">Total n= </w:t>
            </w:r>
            <w:r w:rsidRPr="00D8447B">
              <w:rPr>
                <w:sz w:val="20"/>
                <w:szCs w:val="20"/>
              </w:rPr>
              <w:t>-</w:t>
            </w:r>
          </w:p>
        </w:tc>
        <w:tc>
          <w:tcPr>
            <w:tcW w:w="1417" w:type="dxa"/>
          </w:tcPr>
          <w:p w:rsidR="00375262" w:rsidRPr="00D8447B" w:rsidRDefault="00375262" w:rsidP="003C4053">
            <w:pPr>
              <w:rPr>
                <w:sz w:val="20"/>
                <w:szCs w:val="20"/>
              </w:rPr>
            </w:pPr>
            <w:r w:rsidRPr="00D8447B">
              <w:rPr>
                <w:rFonts w:cstheme="minorHAnsi"/>
                <w:sz w:val="20"/>
                <w:szCs w:val="20"/>
              </w:rPr>
              <w:t>7–16</w:t>
            </w:r>
          </w:p>
        </w:tc>
        <w:tc>
          <w:tcPr>
            <w:tcW w:w="1418" w:type="dxa"/>
          </w:tcPr>
          <w:p w:rsidR="00375262" w:rsidRPr="00D8447B" w:rsidRDefault="00375262" w:rsidP="003C4053">
            <w:pPr>
              <w:rPr>
                <w:sz w:val="20"/>
                <w:szCs w:val="20"/>
              </w:rPr>
            </w:pPr>
            <w:r w:rsidRPr="00D8447B">
              <w:rPr>
                <w:sz w:val="20"/>
                <w:szCs w:val="20"/>
              </w:rPr>
              <w:t xml:space="preserve">3 Female </w:t>
            </w:r>
          </w:p>
          <w:p w:rsidR="00375262" w:rsidRPr="00D8447B" w:rsidRDefault="00375262" w:rsidP="003C4053">
            <w:pPr>
              <w:rPr>
                <w:rFonts w:cstheme="minorHAnsi"/>
                <w:sz w:val="20"/>
                <w:szCs w:val="20"/>
              </w:rPr>
            </w:pPr>
            <w:r w:rsidRPr="00D8447B">
              <w:rPr>
                <w:sz w:val="20"/>
                <w:szCs w:val="20"/>
              </w:rPr>
              <w:t>1 male</w:t>
            </w:r>
            <w:r w:rsidRPr="00D8447B">
              <w:rPr>
                <w:rFonts w:cstheme="minorHAnsi"/>
                <w:sz w:val="20"/>
                <w:szCs w:val="20"/>
              </w:rPr>
              <w:t xml:space="preserve"> </w:t>
            </w:r>
          </w:p>
          <w:p w:rsidR="00375262" w:rsidRPr="00D8447B" w:rsidRDefault="00375262" w:rsidP="003C4053">
            <w:pPr>
              <w:rPr>
                <w:rFonts w:cstheme="minorHAnsi"/>
                <w:sz w:val="20"/>
                <w:szCs w:val="20"/>
              </w:rPr>
            </w:pP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Face to face interview, observation</w:t>
            </w:r>
          </w:p>
        </w:tc>
        <w:tc>
          <w:tcPr>
            <w:tcW w:w="1418" w:type="dxa"/>
          </w:tcPr>
          <w:p w:rsidR="00375262" w:rsidRPr="00D8447B" w:rsidRDefault="00375262" w:rsidP="003C4053">
            <w:pPr>
              <w:rPr>
                <w:sz w:val="20"/>
                <w:szCs w:val="20"/>
              </w:rPr>
            </w:pPr>
            <w:r w:rsidRPr="00D8447B">
              <w:rPr>
                <w:rFonts w:cstheme="minorHAnsi"/>
                <w:sz w:val="20"/>
                <w:szCs w:val="20"/>
              </w:rPr>
              <w:t>Ethnographic approach</w:t>
            </w:r>
          </w:p>
        </w:tc>
        <w:tc>
          <w:tcPr>
            <w:tcW w:w="1984" w:type="dxa"/>
          </w:tcPr>
          <w:p w:rsidR="00375262" w:rsidRPr="00D8447B" w:rsidRDefault="00375262" w:rsidP="003C4053">
            <w:pPr>
              <w:rPr>
                <w:sz w:val="20"/>
                <w:szCs w:val="20"/>
              </w:rPr>
            </w:pPr>
            <w:r w:rsidRPr="00D8447B">
              <w:rPr>
                <w:rFonts w:cstheme="minorHAnsi"/>
                <w:sz w:val="20"/>
                <w:szCs w:val="20"/>
              </w:rPr>
              <w:t>The everyday life and coping of ch</w:t>
            </w:r>
            <w:r>
              <w:rPr>
                <w:rFonts w:cstheme="minorHAnsi"/>
                <w:sz w:val="20"/>
                <w:szCs w:val="20"/>
              </w:rPr>
              <w:t>ildren and adolescents with JIA</w:t>
            </w:r>
          </w:p>
        </w:tc>
        <w:tc>
          <w:tcPr>
            <w:tcW w:w="1560" w:type="dxa"/>
          </w:tcPr>
          <w:p w:rsidR="00375262" w:rsidRPr="004D7DD2" w:rsidRDefault="00375262" w:rsidP="003C4053">
            <w:pPr>
              <w:rPr>
                <w:sz w:val="20"/>
                <w:szCs w:val="20"/>
              </w:rPr>
            </w:pPr>
            <w:r w:rsidRPr="004D7DD2">
              <w:rPr>
                <w:sz w:val="20"/>
                <w:szCs w:val="20"/>
              </w:rPr>
              <w:t xml:space="preserve">Yes </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Stinson et al. (2007) </w:t>
            </w:r>
            <w:r w:rsidRPr="00B36124">
              <w:rPr>
                <w:rFonts w:cstheme="minorHAnsi"/>
                <w:sz w:val="20"/>
                <w:szCs w:val="20"/>
              </w:rPr>
              <w:fldChar w:fldCharType="begin" w:fldLock="1"/>
            </w:r>
            <w:r>
              <w:rPr>
                <w:rFonts w:cstheme="minorHAnsi"/>
                <w:sz w:val="20"/>
                <w:szCs w:val="20"/>
              </w:rPr>
              <w:instrText>ADDIN CSL_CITATION { "citationItems" : [ { "id" : "ITEM-1", "itemData" : { "DOI" : "10.1002/art.23244", "ISSN" : "00043591", "PMID" : "18163408", "abstract" : "OBJECTIVE To explore the self-management needs of adolescents with juvenile idiopathic arthritis and the acceptability of a Web-based program of self-management aimed at improving quality of life. METHODS A descriptive qualitative design was used. A convenience sample of 36 adolescents (male and female) who varied in age, disease onset subtype, and disease severity were recruited from 4 Canadian tertiary care pediatric centers. Individual (n=25) and 3 focus-group (n=11) interviews were conducted with adolescents using semistructured interview guides. After each interview session, the audiotaped interview data were transcribed verbatim. NUD*IST 6.0 was used to assist with the sorting, organizing, and coding of the data. Data were organized into categories that reflected emerging themes. RESULTS Adolescents articulated how they developed effective self-management strategies through the process of \"letting go\" from others who had managed their illness (health care professionals, parents) and \"gaining control\" over managing their illness on their own. The 2 strategies that assisted in this process were gaining knowledge and skills to manage the disease and experiencing understanding through social support. Five further subthemes emerged around skills to manage the disease, including knowledge and awareness about the disease, listening to and challenging care providers, communicating with the doctor, managing pain, and managing emotions. CONCLUSION Adolescents were united in their call for more information, self-management strategies, and meaningful social support to better manage their arthritis. They believed that Web-based interventions were a promising avenue to improve accessibility and availability of these interventions.", "author" : [ { "dropping-particle" : "", "family" : "Stinson", "given" : "Jennifer N", "non-dropping-particle" : "", "parse-names" : false, "suffix" : "" }, { "dropping-particle" : "", "family" : "Toomey", "given" : "Patricia C", "non-dropping-particle" : "", "parse-names" : false, "suffix" : "" }, { "dropping-particle" : "", "family" : "Stevens", "given" : "Bonnie J", "non-dropping-particle" : "", "parse-names" : false, "suffix" : "" }, { "dropping-particle" : "", "family" : "Kagan", "given" : "Susan", "non-dropping-particle" : "", "parse-names" : false, "suffix" : "" }, { "dropping-particle" : "", "family" : "Duffy", "given" : "Ciar\u00e1n M", "non-dropping-particle" : "", "parse-names" : false, "suffix" : "" }, { "dropping-particle" : "", "family" : "Huber", "given" : "Adam", "non-dropping-particle" : "", "parse-names" : false, "suffix" : "" }, { "dropping-particle" : "", "family" : "Malleson", "given" : "Peter", "non-dropping-particle" : "", "parse-names" : false, "suffix" : "" }, { "dropping-particle" : "", "family" : "McGrath", "given" : "Patrick J", "non-dropping-particle" : "", "parse-names" : false, "suffix" : "" }, { "dropping-particle" : "", "family" : "Yeung", "given" : "Rae S M", "non-dropping-particle" : "", "parse-names" : false, "suffix" : "" }, { "dropping-particle" : "", "family" : "Feldman", "given" : "Brian M", "non-dropping-particle" : "", "parse-names" : false, "suffix" : "" } ], "container-title" : "Arthritis &amp; Rheumatism", "id" : "ITEM-1", "issue" : "1", "issued" : { "date-parts" : [ [ "2008", "1", "15" ] ] }, "page" : "65-72", "title" : "Asking the experts: exploring the self-management needs of adolescents with arthritis", "type" : "article-journal", "volume" : "59" }, "uris" : [ "http://www.mendeley.com/documents/?uuid=605632e3-b9ee-3b32-8891-ac9e33bd44b2" ] } ], "mendeley" : { "formattedCitation" : "(60)", "plainTextFormattedCitation" : "(60)", "previouslyFormattedCitation" : "(60)"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(60)</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UK</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36</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12–20 (</w:t>
            </w:r>
            <w:r w:rsidRPr="00D8447B">
              <w:rPr>
                <w:rFonts w:cstheme="minorHAnsi"/>
                <w:i/>
                <w:sz w:val="20"/>
                <w:szCs w:val="20"/>
              </w:rPr>
              <w:t>M</w:t>
            </w:r>
            <w:r w:rsidRPr="00D8447B">
              <w:rPr>
                <w:rFonts w:cstheme="minorHAnsi"/>
                <w:sz w:val="20"/>
                <w:szCs w:val="20"/>
              </w:rPr>
              <w:t>= 15 years)</w:t>
            </w:r>
          </w:p>
        </w:tc>
        <w:tc>
          <w:tcPr>
            <w:tcW w:w="1418" w:type="dxa"/>
          </w:tcPr>
          <w:p w:rsidR="00375262" w:rsidRPr="00D8447B" w:rsidRDefault="00375262" w:rsidP="003C4053">
            <w:pPr>
              <w:rPr>
                <w:sz w:val="20"/>
                <w:szCs w:val="20"/>
              </w:rPr>
            </w:pPr>
            <w:r w:rsidRPr="00D8447B">
              <w:rPr>
                <w:sz w:val="20"/>
                <w:szCs w:val="20"/>
              </w:rPr>
              <w:t xml:space="preserve">24 Female </w:t>
            </w:r>
          </w:p>
          <w:p w:rsidR="00375262" w:rsidRPr="00D8447B" w:rsidRDefault="00375262" w:rsidP="003C4053">
            <w:pPr>
              <w:rPr>
                <w:rFonts w:cstheme="minorHAnsi"/>
                <w:sz w:val="20"/>
                <w:szCs w:val="20"/>
              </w:rPr>
            </w:pPr>
            <w:r w:rsidRPr="00D8447B">
              <w:rPr>
                <w:sz w:val="20"/>
                <w:szCs w:val="20"/>
              </w:rPr>
              <w:t>12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Face to face interview and focus group</w:t>
            </w:r>
          </w:p>
        </w:tc>
        <w:tc>
          <w:tcPr>
            <w:tcW w:w="1418" w:type="dxa"/>
          </w:tcPr>
          <w:p w:rsidR="00375262" w:rsidRPr="00D8447B" w:rsidRDefault="00375262" w:rsidP="003C4053">
            <w:pPr>
              <w:rPr>
                <w:sz w:val="20"/>
                <w:szCs w:val="20"/>
              </w:rPr>
            </w:pPr>
            <w:r w:rsidRPr="00D8447B">
              <w:rPr>
                <w:rFonts w:cstheme="minorHAnsi"/>
                <w:sz w:val="20"/>
                <w:szCs w:val="20"/>
              </w:rPr>
              <w:t xml:space="preserve">Thematic analysis  </w:t>
            </w:r>
          </w:p>
        </w:tc>
        <w:tc>
          <w:tcPr>
            <w:tcW w:w="1984" w:type="dxa"/>
          </w:tcPr>
          <w:p w:rsidR="00375262" w:rsidRPr="00D8447B" w:rsidRDefault="00375262" w:rsidP="003C4053">
            <w:pPr>
              <w:rPr>
                <w:sz w:val="20"/>
                <w:szCs w:val="20"/>
              </w:rPr>
            </w:pPr>
            <w:r w:rsidRPr="00D8447B">
              <w:rPr>
                <w:sz w:val="20"/>
                <w:szCs w:val="20"/>
              </w:rPr>
              <w:t>Self-management needs of adolescents with JIA</w:t>
            </w:r>
          </w:p>
          <w:p w:rsidR="00375262" w:rsidRPr="00D8447B" w:rsidRDefault="00375262" w:rsidP="003C4053">
            <w:pPr>
              <w:rPr>
                <w:sz w:val="20"/>
                <w:szCs w:val="20"/>
              </w:rPr>
            </w:pPr>
          </w:p>
        </w:tc>
        <w:tc>
          <w:tcPr>
            <w:tcW w:w="1560" w:type="dxa"/>
          </w:tcPr>
          <w:p w:rsidR="00375262" w:rsidRPr="004D7DD2" w:rsidRDefault="00375262" w:rsidP="003C4053">
            <w:pPr>
              <w:rPr>
                <w:sz w:val="20"/>
                <w:szCs w:val="20"/>
              </w:rPr>
            </w:pPr>
            <w:r w:rsidRPr="004D7DD2">
              <w:rPr>
                <w:sz w:val="20"/>
                <w:szCs w:val="20"/>
              </w:rPr>
              <w:t>No</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Fuchs et al. (2008) </w:t>
            </w:r>
            <w:r w:rsidRPr="00B36124">
              <w:rPr>
                <w:rFonts w:cstheme="minorHAnsi"/>
                <w:sz w:val="20"/>
                <w:szCs w:val="20"/>
              </w:rPr>
              <w:fldChar w:fldCharType="begin" w:fldLock="1"/>
            </w:r>
            <w:r>
              <w:rPr>
                <w:rFonts w:cstheme="minorHAnsi"/>
                <w:sz w:val="20"/>
                <w:szCs w:val="20"/>
              </w:rPr>
              <w:instrText>ADDIN CSL_CITATION { "citationItems" : [ { "id" : "ITEM-1", "itemData" : { "DOI" : "10.1016/j.pec.2008.03.005", "ISSN" : "07383991", "PMID" : "18395394", "abstract" : "OBJECTIVE To gain insight into the personal experience and feelings of an adolescent with a chronic disease. METHODS We report on the application of the self-confrontation method (SCM), illustrated by a case-example of an adolescent with juvenile idiopathic arthritis. RESULTS Although taken at face value she was not impeded by the arthritis, through self-assessment with the SCM this adolescent acknowledged and addressed the emotional struggle to keep the arthritis secret and to constantly test the physical limits of her body. After the process of self-reflection, the adolescent showed a better integration of her arthritis experiences into her life story. CONCLUSION With the SCM the adolescent could explore her own functioning and well-being on a manifest, as well as on an emotional and motivational level. PRACTICE IMPLICATIONS In future research, by studying the self-investigations of a group of adolescents with chronic diseases, common risk factors for the development of a stable identity during adolescence might be identified. In clinical care, the SCM promotes self-knowledge, allowing for an intrinsic motivation to deal with the emotional impact of the disease.", "author" : [ { "dropping-particle" : "", "family" : "Fuchs", "given" : "Coralie E", "non-dropping-particle" : "", "parse-names" : false, "suffix" : "" }, { "dropping-particle" : "", "family" : "Sinnema", "given" : "Gerben", "non-dropping-particle" : "", "parse-names" : false, "suffix" : "" }, { "dropping-particle" : "", "family" : "Geelen", "given" : "Stefan M", "non-dropping-particle" : "van", "parse-names" : false, "suffix" : "" }, { "dropping-particle" : "", "family" : "Hermans", "given" : "Hubert JM", "non-dropping-particle" : "", "parse-names" : false, "suffix" : "" }, { "dropping-particle" : "", "family" : "Kuis", "given" : "Wietse", "non-dropping-particle" : "", "parse-names" : false, "suffix" : "" } ], "container-title" : "Patient Education and Counseling", "id" : "ITEM-1", "issue" : "1", "issued" : { "date-parts" : [ [ "2008", "7" ] ] }, "page" : "163-167", "title" : "Self-investigation to explore the impact of juvenile arthritis on adolescent life: A case-study", "type" : "article-journal", "volume" : "72" }, "uris" : [ "http://www.mendeley.com/documents/?uuid=362bdd6d-d421-3de8-b772-ee462ad9f52d" ] } ], "mendeley" : { "formattedCitation" : "(62)", "plainTextFormattedCitation" : "(62)", "previouslyFormattedCitation" : "(62)"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(62)</w:t>
            </w:r>
            <w:r w:rsidRPr="00B36124">
              <w:rPr>
                <w:rFonts w:cstheme="minorHAnsi"/>
                <w:sz w:val="20"/>
                <w:szCs w:val="20"/>
              </w:rPr>
              <w:fldChar w:fldCharType="end"/>
            </w:r>
          </w:p>
        </w:tc>
        <w:tc>
          <w:tcPr>
            <w:tcW w:w="1418" w:type="dxa"/>
          </w:tcPr>
          <w:p w:rsidR="00375262" w:rsidRPr="00D8447B" w:rsidRDefault="00375262" w:rsidP="003C4053">
            <w:pPr>
              <w:rPr>
                <w:rFonts w:cstheme="minorHAnsi"/>
                <w:sz w:val="20"/>
                <w:szCs w:val="20"/>
              </w:rPr>
            </w:pPr>
            <w:r w:rsidRPr="00D8447B">
              <w:rPr>
                <w:rFonts w:cstheme="minorHAnsi"/>
                <w:sz w:val="20"/>
                <w:szCs w:val="20"/>
              </w:rPr>
              <w:t>The Netherlands</w:t>
            </w:r>
          </w:p>
          <w:p w:rsidR="00375262" w:rsidRPr="00D8447B" w:rsidRDefault="00375262" w:rsidP="003C4053">
            <w:pPr>
              <w:rPr>
                <w:sz w:val="20"/>
                <w:szCs w:val="20"/>
              </w:rPr>
            </w:pPr>
          </w:p>
        </w:tc>
        <w:tc>
          <w:tcPr>
            <w:tcW w:w="1559" w:type="dxa"/>
          </w:tcPr>
          <w:p w:rsidR="00375262" w:rsidRPr="00D8447B" w:rsidRDefault="00375262" w:rsidP="003C4053">
            <w:pPr>
              <w:rPr>
                <w:rFonts w:cstheme="minorHAnsi"/>
                <w:sz w:val="20"/>
                <w:szCs w:val="20"/>
              </w:rPr>
            </w:pPr>
            <w:r w:rsidRPr="00D8447B">
              <w:rPr>
                <w:rFonts w:cstheme="minorHAnsi"/>
                <w:sz w:val="20"/>
                <w:szCs w:val="20"/>
              </w:rPr>
              <w:t>JIA n= 1</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18</w:t>
            </w:r>
          </w:p>
        </w:tc>
        <w:tc>
          <w:tcPr>
            <w:tcW w:w="1418" w:type="dxa"/>
          </w:tcPr>
          <w:p w:rsidR="00375262" w:rsidRPr="00D8447B" w:rsidRDefault="00375262" w:rsidP="003C4053">
            <w:pPr>
              <w:rPr>
                <w:sz w:val="20"/>
                <w:szCs w:val="20"/>
              </w:rPr>
            </w:pPr>
            <w:r w:rsidRPr="00D8447B">
              <w:rPr>
                <w:sz w:val="20"/>
                <w:szCs w:val="20"/>
              </w:rPr>
              <w:t xml:space="preserve">1 Female </w:t>
            </w:r>
          </w:p>
        </w:tc>
        <w:tc>
          <w:tcPr>
            <w:tcW w:w="1417" w:type="dxa"/>
          </w:tcPr>
          <w:p w:rsidR="00375262" w:rsidRPr="00D8447B" w:rsidRDefault="00375262" w:rsidP="003C4053">
            <w:pPr>
              <w:rPr>
                <w:sz w:val="20"/>
                <w:szCs w:val="20"/>
              </w:rPr>
            </w:pPr>
            <w:r w:rsidRPr="00D8447B">
              <w:rPr>
                <w:rFonts w:cstheme="minorHAnsi"/>
                <w:sz w:val="20"/>
                <w:szCs w:val="20"/>
              </w:rPr>
              <w:t>Face to face interview</w:t>
            </w:r>
          </w:p>
          <w:p w:rsidR="00375262" w:rsidRPr="00D8447B" w:rsidRDefault="00375262" w:rsidP="003C4053">
            <w:pPr>
              <w:jc w:val="center"/>
              <w:rPr>
                <w:sz w:val="20"/>
                <w:szCs w:val="20"/>
              </w:rPr>
            </w:pPr>
          </w:p>
        </w:tc>
        <w:tc>
          <w:tcPr>
            <w:tcW w:w="1418" w:type="dxa"/>
          </w:tcPr>
          <w:p w:rsidR="00375262" w:rsidRPr="00D8447B" w:rsidRDefault="00375262" w:rsidP="003C4053">
            <w:pPr>
              <w:rPr>
                <w:sz w:val="20"/>
                <w:szCs w:val="20"/>
              </w:rPr>
            </w:pPr>
            <w:r w:rsidRPr="00D8447B">
              <w:rPr>
                <w:rFonts w:cstheme="minorHAnsi"/>
                <w:sz w:val="20"/>
                <w:szCs w:val="20"/>
              </w:rPr>
              <w:t>The self-confrontation method</w:t>
            </w:r>
          </w:p>
        </w:tc>
        <w:tc>
          <w:tcPr>
            <w:tcW w:w="1984" w:type="dxa"/>
          </w:tcPr>
          <w:p w:rsidR="00375262" w:rsidRPr="00D8447B" w:rsidRDefault="00375262" w:rsidP="003C4053">
            <w:pPr>
              <w:rPr>
                <w:sz w:val="20"/>
                <w:szCs w:val="20"/>
              </w:rPr>
            </w:pPr>
            <w:r w:rsidRPr="00D8447B">
              <w:rPr>
                <w:sz w:val="20"/>
                <w:szCs w:val="20"/>
              </w:rPr>
              <w:t xml:space="preserve">The personal experience and feelings of an adolescent with </w:t>
            </w:r>
            <w:r w:rsidRPr="00D8447B">
              <w:rPr>
                <w:rFonts w:cs="Arial"/>
                <w:sz w:val="20"/>
                <w:szCs w:val="20"/>
              </w:rPr>
              <w:t>JIA</w:t>
            </w:r>
          </w:p>
        </w:tc>
        <w:tc>
          <w:tcPr>
            <w:tcW w:w="1560" w:type="dxa"/>
          </w:tcPr>
          <w:p w:rsidR="00375262" w:rsidRPr="004D7DD2" w:rsidRDefault="00375262" w:rsidP="003C4053">
            <w:pPr>
              <w:rPr>
                <w:sz w:val="20"/>
                <w:szCs w:val="20"/>
              </w:rPr>
            </w:pPr>
            <w:r w:rsidRPr="004D7DD2">
              <w:rPr>
                <w:sz w:val="20"/>
                <w:szCs w:val="20"/>
              </w:rPr>
              <w:t>No</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De Monte et al. (2009) </w:t>
            </w:r>
            <w:r w:rsidRPr="00B36124">
              <w:rPr>
                <w:rFonts w:cstheme="minorHAnsi"/>
                <w:sz w:val="20"/>
                <w:szCs w:val="20"/>
              </w:rPr>
              <w:fldChar w:fldCharType="begin" w:fldLock="1"/>
            </w:r>
            <w:r>
              <w:rPr>
                <w:rFonts w:cstheme="minorHAnsi"/>
                <w:sz w:val="20"/>
                <w:szCs w:val="20"/>
              </w:rPr>
              <w:instrText>ADDIN CSL_CITATION { "citationItems" : [ { "id" : "ITEM-1", "itemData" : { "DOI" : "10.1177/030802260907200806", "ISSN" : "0308-0226", "abstract" : "Juvenile idiopathic arthritis (JIA) is used to describe the different subgroups of arthritis in children. JIA is the most common chronic rheumatic condition in children. The long-term consequences are not limited to physical disabilities but also have an impact on the child's social, emotional and cognitive development. Home exercise programmes are a major part of the complex treatment regimen for JIA. Research to date is limited in providing insights into children's perspectives about JIA.This paper describes a qualitative study undertaken to identify children's perceptions about their participation in home exercise programmes. Using semi-structured interviews, the perspectives of 13 children (aged 8\u201316 years) about their experiences of living with JIA and specifically about participating in therapist-prescribed exercise programmes were investigated.Two major themes highlighted the pervasive impact of JIA on the children's lives. First, the children described living with JIA and associated feelings of \u2018b...", "author" : [ { "dropping-particle" : "", "family" : "Monte", "given" : "Rachel", "non-dropping-particle" : "De", "parse-names" : false, "suffix" : "" }, { "dropping-particle" : "", "family" : "Rodger", "given" : "Sylvia", "non-dropping-particle" : "", "parse-names" : false, "suffix" : "" }, { "dropping-particle" : "", "family" : "Jones", "given" : "Fiona", "non-dropping-particle" : "", "parse-names" : false, "suffix" : "" }, { "dropping-particle" : "", "family" : "Broderick", "given" : "Sarah", "non-dropping-particle" : "", "parse-names" : false, "suffix" : "" } ], "container-title" : "British Journal of Occupational Therapy", "id" : "ITEM-1", "issue" : "8", "issued" : { "date-parts" : [ [ "2009", "8", "1" ] ] }, "page" : "357-365", "publisher" : "SAGE PublicationsSage UK: London, England", "title" : "Living with juvenile idiopathic arthritis: children\u2019s experiences of participating in home exercise programmes", "type" : "article-journal", "volume" : "72" }, "uris" : [ "http://www.mendeley.com/documents/?uuid=2d7eedca-0c96-3158-b46e-86fae4d9a49c" ] } ], "mendeley" : { "formattedCitation" : "(40)", "plainTextFormattedCitation" : "(40)", "previouslyFormattedCitation" : "(40)"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(40)</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rFonts w:cstheme="minorHAnsi"/>
                <w:sz w:val="20"/>
                <w:szCs w:val="20"/>
              </w:rPr>
              <w:t>Australia</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13</w:t>
            </w:r>
          </w:p>
          <w:p w:rsidR="00375262" w:rsidRPr="00D8447B" w:rsidRDefault="00375262" w:rsidP="003C4053">
            <w:pPr>
              <w:rPr>
                <w:rFonts w:cstheme="minorHAnsi"/>
                <w:sz w:val="20"/>
                <w:szCs w:val="20"/>
              </w:rPr>
            </w:pPr>
          </w:p>
          <w:p w:rsidR="00375262" w:rsidRPr="00D8447B" w:rsidRDefault="00375262" w:rsidP="003C4053">
            <w:pPr>
              <w:rPr>
                <w:rFonts w:cstheme="minorHAnsi"/>
                <w:sz w:val="20"/>
                <w:szCs w:val="20"/>
              </w:rPr>
            </w:pP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8-16 (</w:t>
            </w:r>
            <w:r w:rsidRPr="00D8447B">
              <w:rPr>
                <w:rFonts w:cstheme="minorHAnsi"/>
                <w:i/>
                <w:sz w:val="20"/>
                <w:szCs w:val="20"/>
              </w:rPr>
              <w:t>M</w:t>
            </w:r>
            <w:r w:rsidRPr="00D8447B">
              <w:rPr>
                <w:rFonts w:cstheme="minorHAnsi"/>
                <w:sz w:val="20"/>
                <w:szCs w:val="20"/>
              </w:rPr>
              <w:t xml:space="preserve"> = 11 years)</w:t>
            </w:r>
          </w:p>
        </w:tc>
        <w:tc>
          <w:tcPr>
            <w:tcW w:w="1418" w:type="dxa"/>
          </w:tcPr>
          <w:p w:rsidR="00375262" w:rsidRPr="00D8447B" w:rsidRDefault="00375262" w:rsidP="003C4053">
            <w:pPr>
              <w:rPr>
                <w:sz w:val="20"/>
                <w:szCs w:val="20"/>
              </w:rPr>
            </w:pPr>
            <w:r w:rsidRPr="00D8447B">
              <w:rPr>
                <w:sz w:val="20"/>
                <w:szCs w:val="20"/>
              </w:rPr>
              <w:t xml:space="preserve">11 Female </w:t>
            </w:r>
          </w:p>
          <w:p w:rsidR="00375262" w:rsidRPr="00D8447B" w:rsidRDefault="00375262" w:rsidP="003C4053">
            <w:pPr>
              <w:rPr>
                <w:rFonts w:cstheme="minorHAnsi"/>
                <w:sz w:val="20"/>
                <w:szCs w:val="20"/>
              </w:rPr>
            </w:pPr>
            <w:r w:rsidRPr="00D8447B">
              <w:rPr>
                <w:sz w:val="20"/>
                <w:szCs w:val="20"/>
              </w:rPr>
              <w:t>2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Face to face interview</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rFonts w:cstheme="minorHAnsi"/>
                <w:sz w:val="20"/>
                <w:szCs w:val="20"/>
              </w:rPr>
              <w:t>Thematic analysis</w:t>
            </w:r>
          </w:p>
        </w:tc>
        <w:tc>
          <w:tcPr>
            <w:tcW w:w="1984" w:type="dxa"/>
          </w:tcPr>
          <w:p w:rsidR="00375262" w:rsidRPr="00D8447B" w:rsidRDefault="00375262" w:rsidP="003C4053">
            <w:pPr>
              <w:rPr>
                <w:sz w:val="20"/>
                <w:szCs w:val="20"/>
              </w:rPr>
            </w:pPr>
            <w:r w:rsidRPr="00D8447B">
              <w:rPr>
                <w:rFonts w:cstheme="minorHAnsi"/>
                <w:sz w:val="20"/>
                <w:szCs w:val="20"/>
              </w:rPr>
              <w:t>Children and adolescents with JIA perceptions about their participation in home exercise programmes</w:t>
            </w:r>
          </w:p>
        </w:tc>
        <w:tc>
          <w:tcPr>
            <w:tcW w:w="1560" w:type="dxa"/>
          </w:tcPr>
          <w:p w:rsidR="00375262" w:rsidRPr="004D7DD2" w:rsidRDefault="00375262" w:rsidP="003C4053">
            <w:pPr>
              <w:rPr>
                <w:sz w:val="20"/>
                <w:szCs w:val="20"/>
              </w:rPr>
            </w:pPr>
            <w:r w:rsidRPr="004D7DD2">
              <w:rPr>
                <w:sz w:val="20"/>
                <w:szCs w:val="20"/>
              </w:rPr>
              <w:t>No</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Meldrum et al. (2009) </w:t>
            </w:r>
            <w:r w:rsidRPr="00B36124">
              <w:rPr>
                <w:rFonts w:cstheme="minorHAnsi"/>
                <w:sz w:val="20"/>
                <w:szCs w:val="20"/>
              </w:rPr>
              <w:fldChar w:fldCharType="begin" w:fldLock="1"/>
            </w:r>
            <w:r>
              <w:rPr>
                <w:rFonts w:cstheme="minorHAnsi"/>
                <w:sz w:val="20"/>
                <w:szCs w:val="20"/>
              </w:rPr>
              <w:instrText>ADDIN CSL_CITATION { "citationItems" : [ { "id" : "ITEM-1", "itemData" : { "DOI" : "10.1111/j.1526-4637.2009.00650.x", "PMID" : "19594848", "abstract" : "BACKGROUND Chronic or recurrent nonmalignant pain is a significant problem for many children and adolescents and often limits the child's participation in normal physical, academic, and social activities. OBJECTIVE To better understand the impact of chronic or recurrent pain on children within the context of their own lives and experiences, using qualitative analysis, and to suggest the applications of the narrative method to clinical practice. DESIGN Grounded theory and narrative analysis of in-depth semi-structured interviews conducted at baseline and 6-12 months following clinic intake. SETTING Subject homes. PATIENTS Fifty-three children ages 10-17 presenting with recurrent pain to a university-based pain clinic. This sample did not differ significantly from the overall clinic population during the study period. RESULTS Five common themes were identified; these suggested that isolation, changed self-perception, activity limitations, concerns about barriers to future goals, and lack of medical validation were important to the children's perceived impact of pain on their lives. Five narratives were identified, each of which provided a coherent, integrated description of the factors and perspectives presented by a specific subset of children at baseline. These narratives were then compared against the children's reports of improvement in pain and functioning at 6-12 months; from this comparison, a sixth narrative of therapeutic change emerged for some of the children. CONCLUSIONS The authors suggest that physicians and parents who take the initiative to elicit the child's narrative can help the child to rewrite the story to promote therapeutic change, a better outcome, and higher satisfaction.", "author" : [ { "dropping-particle" : "", "family" : "Meldrum", "given" : "Marcia L", "non-dropping-particle" : "", "parse-names" : false, "suffix" : "" }, { "dropping-particle" : "", "family" : "Tsao", "given" : "Jennie C I", "non-dropping-particle" : "", "parse-names" : false, "suffix" : "" }, { "dropping-particle" : "", "family" : "Zeltzer", "given" : "Lonnie K", "non-dropping-particle" : "", "parse-names" : false, "suffix" : "" } ], "container-title" : "Pain Medicine", "id" : "ITEM-1", "issue" : "6", "issued" : { "date-parts" : [ [ "2009", "9", "1" ] ] }, "page" : "1018-1034", "title" : "\u201cI can't be what I want to be\u201d: children's narratives of chronic pain experiences and treatment outcomes", "type" : "article-journal", "volume" : "10" }, "uris" : [ "http://www.mendeley.com/documents/?uuid=4dab6465-e826-3488-aa44-338735563414" ] } ], "mendeley" : { "formattedCitation" : "(50)", "plainTextFormattedCitation" : "(50)", "previouslyFormattedCitation" : "(50)"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(50)</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US</w:t>
            </w:r>
          </w:p>
        </w:tc>
        <w:tc>
          <w:tcPr>
            <w:tcW w:w="1559" w:type="dxa"/>
          </w:tcPr>
          <w:p w:rsidR="00375262" w:rsidRPr="00D8447B" w:rsidRDefault="00375262" w:rsidP="003C4053">
            <w:pPr>
              <w:rPr>
                <w:rFonts w:cstheme="minorHAnsi"/>
                <w:sz w:val="20"/>
                <w:szCs w:val="20"/>
              </w:rPr>
            </w:pPr>
            <w:r w:rsidRPr="00D8447B">
              <w:rPr>
                <w:sz w:val="20"/>
                <w:szCs w:val="20"/>
                <w:shd w:val="clear" w:color="auto" w:fill="FFFFFF"/>
              </w:rPr>
              <w:t xml:space="preserve">CRPS </w:t>
            </w:r>
            <w:r w:rsidRPr="00D8447B">
              <w:rPr>
                <w:rFonts w:cstheme="minorHAnsi"/>
                <w:sz w:val="20"/>
                <w:szCs w:val="20"/>
              </w:rPr>
              <w:t>n= 5</w:t>
            </w:r>
          </w:p>
          <w:p w:rsidR="00375262" w:rsidRPr="00D8447B" w:rsidRDefault="00375262" w:rsidP="003C4053">
            <w:pPr>
              <w:rPr>
                <w:rFonts w:cstheme="minorHAnsi"/>
                <w:sz w:val="20"/>
                <w:szCs w:val="20"/>
              </w:rPr>
            </w:pPr>
            <w:r w:rsidRPr="00D8447B">
              <w:rPr>
                <w:sz w:val="20"/>
                <w:szCs w:val="20"/>
                <w:shd w:val="clear" w:color="auto" w:fill="FFFFFF"/>
              </w:rPr>
              <w:t xml:space="preserve">Fibromyalgia </w:t>
            </w:r>
            <w:r>
              <w:rPr>
                <w:rFonts w:cstheme="minorHAnsi"/>
                <w:sz w:val="20"/>
                <w:szCs w:val="20"/>
              </w:rPr>
              <w:t>n= 5</w:t>
            </w:r>
          </w:p>
          <w:p w:rsidR="00375262" w:rsidRPr="00F41524" w:rsidRDefault="00375262" w:rsidP="003C4053">
            <w:pPr>
              <w:rPr>
                <w:rFonts w:cstheme="minorHAnsi"/>
                <w:sz w:val="20"/>
                <w:szCs w:val="20"/>
              </w:rPr>
            </w:pPr>
            <w:r>
              <w:rPr>
                <w:rFonts w:cstheme="minorHAnsi"/>
                <w:sz w:val="20"/>
                <w:szCs w:val="20"/>
              </w:rPr>
              <w:t xml:space="preserve">Other: </w:t>
            </w:r>
            <w:r>
              <w:rPr>
                <w:sz w:val="20"/>
                <w:szCs w:val="20"/>
                <w:shd w:val="clear" w:color="auto" w:fill="FFFFFF"/>
              </w:rPr>
              <w:t>h</w:t>
            </w:r>
            <w:r w:rsidRPr="00D8447B">
              <w:rPr>
                <w:sz w:val="20"/>
                <w:szCs w:val="20"/>
                <w:shd w:val="clear" w:color="auto" w:fill="FFFFFF"/>
              </w:rPr>
              <w:t xml:space="preserve">eadaches </w:t>
            </w:r>
            <w:r w:rsidRPr="00D8447B">
              <w:rPr>
                <w:rFonts w:cstheme="minorHAnsi"/>
                <w:sz w:val="20"/>
                <w:szCs w:val="20"/>
              </w:rPr>
              <w:t>n=31,</w:t>
            </w:r>
            <w:r>
              <w:rPr>
                <w:rFonts w:cstheme="minorHAnsi"/>
                <w:sz w:val="20"/>
                <w:szCs w:val="20"/>
              </w:rPr>
              <w:t xml:space="preserve"> f</w:t>
            </w:r>
            <w:r w:rsidRPr="00D8447B">
              <w:rPr>
                <w:sz w:val="20"/>
                <w:szCs w:val="20"/>
                <w:shd w:val="clear" w:color="auto" w:fill="FFFFFF"/>
              </w:rPr>
              <w:t xml:space="preserve">unctional </w:t>
            </w:r>
            <w:proofErr w:type="spellStart"/>
            <w:r w:rsidRPr="00D8447B">
              <w:rPr>
                <w:sz w:val="20"/>
                <w:szCs w:val="20"/>
                <w:shd w:val="clear" w:color="auto" w:fill="FFFFFF"/>
              </w:rPr>
              <w:t>neurovisceral</w:t>
            </w:r>
            <w:proofErr w:type="spellEnd"/>
            <w:r w:rsidRPr="00D8447B">
              <w:rPr>
                <w:sz w:val="20"/>
                <w:szCs w:val="20"/>
                <w:shd w:val="clear" w:color="auto" w:fill="FFFFFF"/>
              </w:rPr>
              <w:t xml:space="preserve"> pain disorder n=20,</w:t>
            </w:r>
            <w:r>
              <w:rPr>
                <w:rFonts w:cstheme="minorHAnsi"/>
                <w:sz w:val="20"/>
                <w:szCs w:val="20"/>
              </w:rPr>
              <w:t xml:space="preserve"> m</w:t>
            </w:r>
            <w:r w:rsidRPr="00D8447B">
              <w:rPr>
                <w:sz w:val="20"/>
                <w:szCs w:val="20"/>
                <w:shd w:val="clear" w:color="auto" w:fill="FFFFFF"/>
              </w:rPr>
              <w:t>yofascial pain n=18</w:t>
            </w:r>
          </w:p>
          <w:p w:rsidR="00375262" w:rsidRPr="00D8447B" w:rsidRDefault="00375262" w:rsidP="003C4053">
            <w:pPr>
              <w:rPr>
                <w:rFonts w:cstheme="minorHAnsi"/>
                <w:sz w:val="20"/>
                <w:szCs w:val="20"/>
              </w:rPr>
            </w:pPr>
            <w:r w:rsidRPr="00D8447B">
              <w:rPr>
                <w:sz w:val="20"/>
                <w:szCs w:val="20"/>
                <w:shd w:val="clear" w:color="auto" w:fill="FFFFFF"/>
              </w:rPr>
              <w:t xml:space="preserve">(25 young </w:t>
            </w:r>
            <w:r w:rsidRPr="00D8447B">
              <w:rPr>
                <w:sz w:val="20"/>
                <w:szCs w:val="20"/>
                <w:shd w:val="clear" w:color="auto" w:fill="FFFFFF"/>
              </w:rPr>
              <w:lastRenderedPageBreak/>
              <w:t>people reported more than one type of pain).</w:t>
            </w:r>
            <w:r w:rsidRPr="00D8447B">
              <w:rPr>
                <w:rStyle w:val="apple-converted-space"/>
                <w:sz w:val="20"/>
                <w:szCs w:val="20"/>
                <w:shd w:val="clear" w:color="auto" w:fill="FFFFFF"/>
              </w:rPr>
              <w:t> </w:t>
            </w:r>
          </w:p>
          <w:p w:rsidR="00375262" w:rsidRPr="00D8447B" w:rsidRDefault="00375262" w:rsidP="003C4053">
            <w:pPr>
              <w:rPr>
                <w:rFonts w:cstheme="minorHAnsi"/>
                <w:sz w:val="20"/>
                <w:szCs w:val="20"/>
              </w:rPr>
            </w:pPr>
            <w:r w:rsidRPr="00D8447B">
              <w:rPr>
                <w:rFonts w:cstheme="minorHAnsi"/>
                <w:sz w:val="20"/>
                <w:szCs w:val="20"/>
              </w:rPr>
              <w:t xml:space="preserve">Total n= </w:t>
            </w:r>
            <w:r w:rsidRPr="00D8447B">
              <w:rPr>
                <w:sz w:val="20"/>
                <w:szCs w:val="20"/>
              </w:rPr>
              <w:t>53</w:t>
            </w:r>
          </w:p>
        </w:tc>
        <w:tc>
          <w:tcPr>
            <w:tcW w:w="1417" w:type="dxa"/>
          </w:tcPr>
          <w:p w:rsidR="00375262" w:rsidRPr="00D8447B" w:rsidRDefault="00375262" w:rsidP="003C4053">
            <w:pPr>
              <w:rPr>
                <w:sz w:val="20"/>
                <w:szCs w:val="20"/>
              </w:rPr>
            </w:pPr>
            <w:r w:rsidRPr="00D8447B">
              <w:rPr>
                <w:rFonts w:cstheme="minorHAnsi"/>
                <w:sz w:val="20"/>
                <w:szCs w:val="20"/>
              </w:rPr>
              <w:lastRenderedPageBreak/>
              <w:t>10- 17*</w:t>
            </w:r>
          </w:p>
        </w:tc>
        <w:tc>
          <w:tcPr>
            <w:tcW w:w="1418" w:type="dxa"/>
          </w:tcPr>
          <w:p w:rsidR="00375262" w:rsidRDefault="00375262" w:rsidP="003C4053">
            <w:pPr>
              <w:rPr>
                <w:sz w:val="20"/>
                <w:szCs w:val="20"/>
              </w:rPr>
            </w:pPr>
            <w:r w:rsidRPr="00D8447B">
              <w:rPr>
                <w:sz w:val="20"/>
                <w:szCs w:val="20"/>
              </w:rPr>
              <w:t xml:space="preserve">36 Female* </w:t>
            </w:r>
          </w:p>
          <w:p w:rsidR="00375262" w:rsidRPr="00D8447B" w:rsidRDefault="00375262" w:rsidP="003C4053">
            <w:pPr>
              <w:rPr>
                <w:sz w:val="20"/>
                <w:szCs w:val="20"/>
              </w:rPr>
            </w:pPr>
            <w:r w:rsidRPr="00D8447B">
              <w:rPr>
                <w:sz w:val="20"/>
                <w:szCs w:val="20"/>
              </w:rPr>
              <w:t>17 male*</w:t>
            </w:r>
          </w:p>
        </w:tc>
        <w:tc>
          <w:tcPr>
            <w:tcW w:w="1417" w:type="dxa"/>
          </w:tcPr>
          <w:p w:rsidR="00375262" w:rsidRPr="00D8447B" w:rsidRDefault="00375262" w:rsidP="003C4053">
            <w:pPr>
              <w:rPr>
                <w:sz w:val="20"/>
                <w:szCs w:val="20"/>
              </w:rPr>
            </w:pPr>
            <w:r w:rsidRPr="00D8447B">
              <w:rPr>
                <w:rFonts w:cstheme="minorHAnsi"/>
                <w:sz w:val="20"/>
                <w:szCs w:val="20"/>
              </w:rPr>
              <w:t>Face to face interview</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Grounded theory and narrative analysis</w:t>
            </w:r>
          </w:p>
        </w:tc>
        <w:tc>
          <w:tcPr>
            <w:tcW w:w="1984" w:type="dxa"/>
          </w:tcPr>
          <w:p w:rsidR="00375262" w:rsidRPr="00D8447B" w:rsidRDefault="00375262" w:rsidP="003C4053">
            <w:pPr>
              <w:rPr>
                <w:rFonts w:cstheme="minorHAnsi"/>
                <w:sz w:val="20"/>
                <w:szCs w:val="20"/>
              </w:rPr>
            </w:pPr>
            <w:r w:rsidRPr="00D8447B">
              <w:rPr>
                <w:rFonts w:cstheme="minorHAnsi"/>
                <w:sz w:val="20"/>
                <w:szCs w:val="20"/>
              </w:rPr>
              <w:t xml:space="preserve">The experiences and impact of chronic or recurrent pain on children and adolescents </w:t>
            </w:r>
          </w:p>
        </w:tc>
        <w:tc>
          <w:tcPr>
            <w:tcW w:w="1560" w:type="dxa"/>
          </w:tcPr>
          <w:p w:rsidR="00375262" w:rsidRPr="004D7DD2" w:rsidRDefault="00375262" w:rsidP="003C4053">
            <w:pPr>
              <w:rPr>
                <w:sz w:val="20"/>
                <w:szCs w:val="20"/>
              </w:rPr>
            </w:pPr>
            <w:r w:rsidRPr="004D7DD2">
              <w:rPr>
                <w:sz w:val="20"/>
                <w:szCs w:val="20"/>
              </w:rPr>
              <w:t>Yes</w:t>
            </w:r>
          </w:p>
          <w:p w:rsidR="00375262" w:rsidRPr="004D7DD2" w:rsidRDefault="00375262" w:rsidP="003C4053">
            <w:pPr>
              <w:rPr>
                <w:sz w:val="20"/>
                <w:szCs w:val="20"/>
              </w:rPr>
            </w:pPr>
          </w:p>
        </w:tc>
        <w:tc>
          <w:tcPr>
            <w:tcW w:w="1559" w:type="dxa"/>
          </w:tcPr>
          <w:p w:rsidR="00375262" w:rsidRPr="003104E3" w:rsidRDefault="00375262" w:rsidP="003C4053">
            <w:pPr>
              <w:rPr>
                <w:rFonts w:cstheme="minorHAnsi"/>
                <w:sz w:val="20"/>
                <w:szCs w:val="20"/>
              </w:rPr>
            </w:pPr>
            <w:r w:rsidRPr="00D8447B">
              <w:rPr>
                <w:rFonts w:cs="Arial"/>
                <w:sz w:val="20"/>
                <w:szCs w:val="20"/>
              </w:rPr>
              <w:t xml:space="preserve">Yes- unclear which themes derived from young people with </w:t>
            </w:r>
            <w:r w:rsidRPr="00D8447B">
              <w:rPr>
                <w:sz w:val="20"/>
                <w:szCs w:val="20"/>
                <w:shd w:val="clear" w:color="auto" w:fill="FFFFFF"/>
              </w:rPr>
              <w:t>CRPS/</w:t>
            </w:r>
            <w:r>
              <w:rPr>
                <w:rFonts w:cstheme="minorHAnsi"/>
                <w:sz w:val="20"/>
                <w:szCs w:val="20"/>
              </w:rPr>
              <w:t xml:space="preserve"> </w:t>
            </w:r>
            <w:r>
              <w:rPr>
                <w:sz w:val="20"/>
                <w:szCs w:val="20"/>
                <w:shd w:val="clear" w:color="auto" w:fill="FFFFFF"/>
              </w:rPr>
              <w:t>f</w:t>
            </w:r>
            <w:r w:rsidRPr="00D8447B">
              <w:rPr>
                <w:sz w:val="20"/>
                <w:szCs w:val="20"/>
                <w:shd w:val="clear" w:color="auto" w:fill="FFFFFF"/>
              </w:rPr>
              <w:t xml:space="preserve">ibromyalgia. </w:t>
            </w:r>
            <w:r w:rsidRPr="00D8447B">
              <w:rPr>
                <w:sz w:val="20"/>
                <w:szCs w:val="20"/>
              </w:rPr>
              <w:t xml:space="preserve">However, authors reported no </w:t>
            </w:r>
            <w:r w:rsidRPr="00D8447B">
              <w:rPr>
                <w:sz w:val="20"/>
                <w:szCs w:val="20"/>
                <w:shd w:val="clear" w:color="auto" w:fill="FFFFFF"/>
              </w:rPr>
              <w:t xml:space="preserve">significant differences between </w:t>
            </w:r>
            <w:r w:rsidRPr="00D8447B">
              <w:rPr>
                <w:sz w:val="20"/>
                <w:szCs w:val="20"/>
                <w:shd w:val="clear" w:color="auto" w:fill="FFFFFF"/>
              </w:rPr>
              <w:lastRenderedPageBreak/>
              <w:t>responses  based on the type of pain</w:t>
            </w:r>
            <w:r w:rsidRPr="00D8447B">
              <w:rPr>
                <w:rFonts w:cs="Arial"/>
                <w:sz w:val="20"/>
                <w:szCs w:val="20"/>
              </w:rPr>
              <w:t xml:space="preserve"> experienced </w:t>
            </w:r>
          </w:p>
          <w:p w:rsidR="00375262" w:rsidRPr="00D8447B" w:rsidRDefault="00375262" w:rsidP="003C4053">
            <w:pPr>
              <w:rPr>
                <w:sz w:val="20"/>
                <w:szCs w:val="20"/>
              </w:rPr>
            </w:pP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lastRenderedPageBreak/>
              <w:t>Sällfors</w:t>
            </w:r>
            <w:proofErr w:type="spellEnd"/>
            <w:r w:rsidRPr="00B36124">
              <w:rPr>
                <w:rFonts w:cstheme="minorHAnsi"/>
                <w:sz w:val="20"/>
                <w:szCs w:val="20"/>
              </w:rPr>
              <w:t xml:space="preserve"> (2009) </w:t>
            </w:r>
            <w:r w:rsidRPr="00B36124">
              <w:rPr>
                <w:rFonts w:cstheme="minorHAnsi"/>
                <w:sz w:val="20"/>
                <w:szCs w:val="20"/>
              </w:rPr>
              <w:fldChar w:fldCharType="begin" w:fldLock="1"/>
            </w:r>
            <w:r>
              <w:rPr>
                <w:rFonts w:cstheme="minorHAnsi"/>
                <w:sz w:val="20"/>
                <w:szCs w:val="20"/>
              </w:rPr>
              <w:instrText>ADDIN CSL_CITATION { "citationItems" : [ { "id" : "ITEM-1", "itemData" : { "DOI" : "10.1080/17482620802431862", "ISSN" : "1748-2631", "abstract" : "The aim of this study was to deepen the understanding of female adolescents\u2019 daily living with chronic arthritis. Tape-recorded open interviews were conducted once with six teenage girls (14\u201317 years), who also wrote diaries for a 12-month period. In addition, 12 interviews of female adolescents diagnosed with chronic arthritis selected from another sample in an earlier study by the authors were included in the data. The Grounded Theory (GT) method was used for analysing the diaries and the transcribed interviews. A core category, labelled Fitting into the prevailing teenage culture, and four related categories labelled (1) mastering a body in pain; (2) living one day at time; (3) using social support; and (4) fighting for health emerged. The categories formed a substantive theory illuminating living with chronic arthritis during adolescence. The theory explains and provides a deeper understanding of the main concern of these female adolescents and their strategies in managing their situation.", "author" : [ { "dropping-particle" : "", "family" : "S\u00e4llfors", "given" : "Christina", "non-dropping-particle" : "", "parse-names" : false, "suffix" : "" }, { "dropping-particle" : "", "family" : "Hallberg", "given" : "Lillemor RM", "non-dropping-particle" : "", "parse-names" : false, "suffix" : "" } ], "container-title" : "International Journal of Qualitative Studies on Health and Well-being", "id" : "ITEM-1", "issue" : "2", "issued" : { "date-parts" : [ [ "2009", "1", "12" ] ] }, "page" : "106-114", "publisher" : "Taylor &amp; Francis", "title" : "Fitting into the prevailing teenage culture: A grounded theory on female adolescents with chronic arthritis", "type" : "article-journal", "volume" : "4" }, "uris" : [ "http://www.mendeley.com/documents/?uuid=577b8b60-ec4c-3707-ae78-25306cc9f7ba" ] } ], "mendeley" : { "formattedCitation" : "(45)", "plainTextFormattedCitation" : "(45)", "previouslyFormattedCitation" : "(45)"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(45)</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Sweden </w:t>
            </w:r>
          </w:p>
        </w:tc>
        <w:tc>
          <w:tcPr>
            <w:tcW w:w="1559" w:type="dxa"/>
          </w:tcPr>
          <w:p w:rsidR="00375262" w:rsidRPr="00F41524" w:rsidRDefault="00375262" w:rsidP="003C4053">
            <w:pPr>
              <w:rPr>
                <w:rFonts w:cstheme="minorHAnsi"/>
                <w:sz w:val="20"/>
                <w:szCs w:val="20"/>
              </w:rPr>
            </w:pPr>
            <w:r>
              <w:rPr>
                <w:rFonts w:cstheme="minorHAnsi"/>
                <w:sz w:val="20"/>
                <w:szCs w:val="20"/>
              </w:rPr>
              <w:t>JIA n= 6</w:t>
            </w:r>
          </w:p>
        </w:tc>
        <w:tc>
          <w:tcPr>
            <w:tcW w:w="1417" w:type="dxa"/>
          </w:tcPr>
          <w:p w:rsidR="00375262" w:rsidRPr="00D8447B" w:rsidRDefault="00375262" w:rsidP="003C4053">
            <w:pPr>
              <w:rPr>
                <w:sz w:val="20"/>
                <w:szCs w:val="20"/>
              </w:rPr>
            </w:pPr>
            <w:r w:rsidRPr="00D8447B">
              <w:rPr>
                <w:rFonts w:cstheme="minorHAnsi"/>
                <w:sz w:val="20"/>
                <w:szCs w:val="20"/>
              </w:rPr>
              <w:t>14- 17</w:t>
            </w:r>
          </w:p>
        </w:tc>
        <w:tc>
          <w:tcPr>
            <w:tcW w:w="1418" w:type="dxa"/>
          </w:tcPr>
          <w:p w:rsidR="00375262" w:rsidRPr="00D8447B" w:rsidRDefault="00375262" w:rsidP="003C4053">
            <w:pPr>
              <w:rPr>
                <w:sz w:val="20"/>
                <w:szCs w:val="20"/>
              </w:rPr>
            </w:pPr>
            <w:r w:rsidRPr="00D8447B">
              <w:rPr>
                <w:sz w:val="20"/>
                <w:szCs w:val="20"/>
              </w:rPr>
              <w:t xml:space="preserve">6 Female </w:t>
            </w:r>
          </w:p>
          <w:p w:rsidR="00375262" w:rsidRPr="00F41524" w:rsidRDefault="00375262" w:rsidP="003C4053">
            <w:pPr>
              <w:rPr>
                <w:rFonts w:cstheme="minorHAnsi"/>
                <w:sz w:val="20"/>
                <w:szCs w:val="20"/>
              </w:rPr>
            </w:pPr>
            <w:r w:rsidRPr="00D8447B">
              <w:rPr>
                <w:sz w:val="20"/>
                <w:szCs w:val="20"/>
              </w:rPr>
              <w:t>0 male</w:t>
            </w:r>
            <w:r>
              <w:rPr>
                <w:rFonts w:cstheme="minorHAnsi"/>
                <w:sz w:val="20"/>
                <w:szCs w:val="20"/>
              </w:rPr>
              <w:t xml:space="preserve"> </w:t>
            </w:r>
          </w:p>
        </w:tc>
        <w:tc>
          <w:tcPr>
            <w:tcW w:w="1417" w:type="dxa"/>
          </w:tcPr>
          <w:p w:rsidR="00375262" w:rsidRPr="00D8447B" w:rsidRDefault="00375262" w:rsidP="003C4053">
            <w:pPr>
              <w:rPr>
                <w:sz w:val="20"/>
                <w:szCs w:val="20"/>
              </w:rPr>
            </w:pPr>
            <w:r w:rsidRPr="00D8447B">
              <w:rPr>
                <w:rFonts w:cstheme="minorHAnsi"/>
                <w:sz w:val="20"/>
                <w:szCs w:val="20"/>
              </w:rPr>
              <w:t xml:space="preserve">Face to face interview </w:t>
            </w:r>
            <w:r w:rsidRPr="00D8447B">
              <w:rPr>
                <w:sz w:val="20"/>
                <w:szCs w:val="20"/>
              </w:rPr>
              <w:t xml:space="preserve">written diary </w:t>
            </w:r>
          </w:p>
        </w:tc>
        <w:tc>
          <w:tcPr>
            <w:tcW w:w="1418" w:type="dxa"/>
          </w:tcPr>
          <w:p w:rsidR="00375262" w:rsidRPr="00D8447B" w:rsidRDefault="00375262" w:rsidP="003C4053">
            <w:pPr>
              <w:rPr>
                <w:sz w:val="20"/>
                <w:szCs w:val="20"/>
              </w:rPr>
            </w:pPr>
            <w:r w:rsidRPr="00D8447B">
              <w:rPr>
                <w:rFonts w:cstheme="minorHAnsi"/>
                <w:sz w:val="20"/>
                <w:szCs w:val="20"/>
              </w:rPr>
              <w:t>Grounded theory</w:t>
            </w:r>
          </w:p>
        </w:tc>
        <w:tc>
          <w:tcPr>
            <w:tcW w:w="1984" w:type="dxa"/>
          </w:tcPr>
          <w:p w:rsidR="00375262" w:rsidRPr="00D8447B" w:rsidRDefault="00375262" w:rsidP="003C4053">
            <w:pPr>
              <w:rPr>
                <w:sz w:val="20"/>
                <w:szCs w:val="20"/>
              </w:rPr>
            </w:pPr>
            <w:r w:rsidRPr="00D8447B">
              <w:rPr>
                <w:sz w:val="20"/>
                <w:szCs w:val="20"/>
              </w:rPr>
              <w:t>Female adolescents’ daily living with chronic arthritis</w:t>
            </w:r>
          </w:p>
        </w:tc>
        <w:tc>
          <w:tcPr>
            <w:tcW w:w="1560" w:type="dxa"/>
          </w:tcPr>
          <w:p w:rsidR="00375262" w:rsidRPr="004D7DD2" w:rsidRDefault="00375262" w:rsidP="003C4053">
            <w:pPr>
              <w:rPr>
                <w:sz w:val="20"/>
                <w:szCs w:val="20"/>
              </w:rPr>
            </w:pPr>
            <w:r w:rsidRPr="004D7DD2">
              <w:rPr>
                <w:sz w:val="20"/>
                <w:szCs w:val="20"/>
              </w:rPr>
              <w:t>Yes</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Secor</w:t>
            </w:r>
            <w:proofErr w:type="spellEnd"/>
            <w:r w:rsidRPr="00B36124">
              <w:rPr>
                <w:rFonts w:cstheme="minorHAnsi"/>
                <w:sz w:val="20"/>
                <w:szCs w:val="20"/>
              </w:rPr>
              <w:t>-Turner et al. (2011)</w:t>
            </w:r>
            <w:r w:rsidRPr="00B36124">
              <w:rPr>
                <w:rFonts w:cstheme="minorHAnsi"/>
                <w:sz w:val="20"/>
                <w:szCs w:val="20"/>
              </w:rPr>
              <w:fldChar w:fldCharType="begin" w:fldLock="1"/>
            </w:r>
            <w:r>
              <w:rPr>
                <w:rFonts w:cstheme="minorHAnsi"/>
                <w:sz w:val="20"/>
                <w:szCs w:val="20"/>
              </w:rPr>
              <w:instrText>ADDIN CSL_CITATION { "citationItems" : [ { "id" : "ITEM-1", "itemData" : { "DOI" : "10.1016/J.PEDHC.2010.06.004", "ISSN" : "0891-5245", "abstract" : "INTRODUCTION The objective of this study was to identify challenges that teens experience while living with juvenile arthritis (JA) from the perspective of youth and young adults with JA. METHOD Focus group interviews were conducted with youth (aged 14-21 years) and young adults (aged 22-29 years) with JA using a semi-structured interview protocol that included questions about the challenges adolescents experience while living with arthritis. RESULTS Challenges of living with JA were identified in the areas of (a) health care, (b) relationships, (c) school, (d) physical, and (e) individual. However, distinct perspectives emerged between youth and young adult participants. For youth, challenges were situated in present time and focused heavily on interpersonal situations. Alternatively, young adults reported challenges that illuminated their experiences of movement from adolescence into young adulthood (e.g., independently managing their JA and disclosure to dating partners). DISCUSSION Findings from this study display complex and multifaceted experiences that teens face while living with arthritis. Experiences associated with arthritis were not limited to being described as health care\u2013related challenges; rather, arthritis permeates multiple contexts in adolescents' lives.", "author" : [ { "dropping-particle" : "", "family" : "Secor-Turner", "given" : "Molly", "non-dropping-particle" : "", "parse-names" : false, "suffix" : "" }, { "dropping-particle" : "", "family" : "Scal", "given" : "Peter", "non-dropping-particle" : "", "parse-names" : false, "suffix" : "" }, { "dropping-particle" : "", "family" : "Garwick", "given" : "Ann", "non-dropping-particle" : "", "parse-names" : false, "suffix" : "" }, { "dropping-particle" : "", "family" : "Horvath", "given" : "Keith", "non-dropping-particle" : "", "parse-names" : false, "suffix" : "" }, { "dropping-particle" : "", "family" : "Wells", "given" : "Courtney Kellerman", "non-dropping-particle" : "", "parse-names" : false, "suffix" : "" } ], "container-title" : "Journal of Pediatric Health Care", "id" : "ITEM-1", "issue" : "5", "issued" : { "date-parts" : [ [ "2011", "9", "1" ] ] }, "page" : "302-307", "publisher" : "Mosby", "title" : "Living with juvenile arthritis: adolescents' challenges and experiences", "type" : "article-journal", "volume" : "25" }, "uris" : [ "http://www.mendeley.com/documents/?uuid=834ca59c-09db-363b-bf5a-f15bd143de36" ] } ], "mendeley" : { "formattedCitation" : "(38)", "plainTextFormattedCitation" : "(38)", "previouslyFormattedCitation" : "(38)"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(38)</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US</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5</w:t>
            </w:r>
          </w:p>
          <w:p w:rsidR="00375262" w:rsidRPr="00D8447B" w:rsidRDefault="00375262" w:rsidP="003C4053">
            <w:pPr>
              <w:rPr>
                <w:rFonts w:cstheme="minorHAnsi"/>
                <w:sz w:val="20"/>
                <w:szCs w:val="20"/>
              </w:rPr>
            </w:pPr>
            <w:r>
              <w:rPr>
                <w:rFonts w:cstheme="minorHAnsi"/>
                <w:sz w:val="20"/>
                <w:szCs w:val="20"/>
              </w:rPr>
              <w:t>Other: young adults with JIA n= 5</w:t>
            </w:r>
          </w:p>
          <w:p w:rsidR="00375262" w:rsidRPr="00F41524" w:rsidRDefault="00375262" w:rsidP="003C4053">
            <w:pPr>
              <w:rPr>
                <w:rFonts w:cstheme="minorHAnsi"/>
                <w:sz w:val="20"/>
                <w:szCs w:val="20"/>
              </w:rPr>
            </w:pPr>
            <w:r w:rsidRPr="00D8447B">
              <w:rPr>
                <w:rFonts w:cstheme="minorHAnsi"/>
                <w:sz w:val="20"/>
                <w:szCs w:val="20"/>
              </w:rPr>
              <w:t xml:space="preserve">Total n= </w:t>
            </w:r>
            <w:r w:rsidRPr="00D8447B">
              <w:rPr>
                <w:sz w:val="20"/>
                <w:szCs w:val="20"/>
              </w:rPr>
              <w:t>10</w:t>
            </w:r>
          </w:p>
        </w:tc>
        <w:tc>
          <w:tcPr>
            <w:tcW w:w="1417" w:type="dxa"/>
          </w:tcPr>
          <w:p w:rsidR="00375262" w:rsidRPr="00D8447B" w:rsidRDefault="00375262" w:rsidP="003C4053">
            <w:pPr>
              <w:rPr>
                <w:sz w:val="20"/>
                <w:szCs w:val="20"/>
              </w:rPr>
            </w:pPr>
            <w:r w:rsidRPr="00D8447B">
              <w:rPr>
                <w:rFonts w:cstheme="minorHAnsi"/>
                <w:sz w:val="20"/>
                <w:szCs w:val="20"/>
              </w:rPr>
              <w:t>14–21 (</w:t>
            </w:r>
            <w:r w:rsidRPr="00D8447B">
              <w:rPr>
                <w:rFonts w:cstheme="minorHAnsi"/>
                <w:i/>
                <w:sz w:val="20"/>
                <w:szCs w:val="20"/>
              </w:rPr>
              <w:t>M</w:t>
            </w:r>
            <w:r w:rsidRPr="00D8447B">
              <w:rPr>
                <w:rFonts w:cstheme="minorHAnsi"/>
                <w:sz w:val="20"/>
                <w:szCs w:val="20"/>
              </w:rPr>
              <w:t xml:space="preserve"> = 16 years)</w:t>
            </w:r>
          </w:p>
        </w:tc>
        <w:tc>
          <w:tcPr>
            <w:tcW w:w="1418" w:type="dxa"/>
          </w:tcPr>
          <w:p w:rsidR="00375262" w:rsidRPr="00D8447B" w:rsidRDefault="00375262" w:rsidP="003C4053">
            <w:pPr>
              <w:rPr>
                <w:sz w:val="20"/>
                <w:szCs w:val="20"/>
              </w:rPr>
            </w:pPr>
            <w:r w:rsidRPr="00D8447B">
              <w:rPr>
                <w:sz w:val="20"/>
                <w:szCs w:val="20"/>
              </w:rPr>
              <w:t xml:space="preserve">3 Female </w:t>
            </w:r>
          </w:p>
          <w:p w:rsidR="00375262" w:rsidRPr="00D8447B" w:rsidRDefault="00375262" w:rsidP="003C4053">
            <w:pPr>
              <w:rPr>
                <w:rFonts w:cstheme="minorHAnsi"/>
                <w:sz w:val="20"/>
                <w:szCs w:val="20"/>
              </w:rPr>
            </w:pPr>
            <w:r w:rsidRPr="00D8447B">
              <w:rPr>
                <w:sz w:val="20"/>
                <w:szCs w:val="20"/>
              </w:rPr>
              <w:t>2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Face to face interview and focus group</w:t>
            </w:r>
          </w:p>
        </w:tc>
        <w:tc>
          <w:tcPr>
            <w:tcW w:w="1418" w:type="dxa"/>
          </w:tcPr>
          <w:p w:rsidR="00375262" w:rsidRPr="00D8447B" w:rsidRDefault="00375262" w:rsidP="003C4053">
            <w:pPr>
              <w:rPr>
                <w:sz w:val="20"/>
                <w:szCs w:val="20"/>
              </w:rPr>
            </w:pPr>
            <w:r w:rsidRPr="00D8447B">
              <w:rPr>
                <w:rFonts w:cstheme="minorHAnsi"/>
                <w:sz w:val="20"/>
                <w:szCs w:val="20"/>
              </w:rPr>
              <w:t>Content analysis</w:t>
            </w:r>
          </w:p>
        </w:tc>
        <w:tc>
          <w:tcPr>
            <w:tcW w:w="1984" w:type="dxa"/>
          </w:tcPr>
          <w:p w:rsidR="00375262" w:rsidRPr="00D8447B" w:rsidRDefault="00375262" w:rsidP="003C4053">
            <w:pPr>
              <w:rPr>
                <w:sz w:val="20"/>
                <w:szCs w:val="20"/>
              </w:rPr>
            </w:pPr>
            <w:r w:rsidRPr="00D8447B">
              <w:rPr>
                <w:rFonts w:cstheme="minorHAnsi"/>
                <w:sz w:val="20"/>
                <w:szCs w:val="20"/>
              </w:rPr>
              <w:t>Challenges that adolescents experience while living with JIA from the perspective of youth and young adults with JIA.</w:t>
            </w:r>
          </w:p>
        </w:tc>
        <w:tc>
          <w:tcPr>
            <w:tcW w:w="1560" w:type="dxa"/>
          </w:tcPr>
          <w:p w:rsidR="00375262" w:rsidRPr="004D7DD2" w:rsidRDefault="00375262" w:rsidP="003C4053">
            <w:pPr>
              <w:rPr>
                <w:sz w:val="20"/>
                <w:szCs w:val="20"/>
              </w:rPr>
            </w:pPr>
            <w:r w:rsidRPr="004D7DD2">
              <w:rPr>
                <w:sz w:val="20"/>
                <w:szCs w:val="20"/>
              </w:rPr>
              <w:t>Yes</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Gorodzinsky</w:t>
            </w:r>
            <w:proofErr w:type="spellEnd"/>
            <w:r w:rsidRPr="00B36124">
              <w:rPr>
                <w:rFonts w:cstheme="minorHAnsi"/>
                <w:sz w:val="20"/>
                <w:szCs w:val="20"/>
              </w:rPr>
              <w:t xml:space="preserve"> et al. (2013) </w:t>
            </w:r>
            <w:r w:rsidRPr="00B36124">
              <w:rPr>
                <w:rFonts w:cstheme="minorHAnsi"/>
                <w:sz w:val="20"/>
                <w:szCs w:val="20"/>
              </w:rPr>
              <w:fldChar w:fldCharType="begin" w:fldLock="1"/>
            </w:r>
            <w:r>
              <w:rPr>
                <w:rFonts w:cstheme="minorHAnsi"/>
                <w:sz w:val="20"/>
                <w:szCs w:val="20"/>
              </w:rPr>
              <w:instrText>ADDIN CSL_CITATION { "citationItems" : [ { "id" : "ITEM-1", "itemData" : { "DOI" : "10.1080/02739615.2013.842460", "abstract" : "This qualitative study presents the experiences of youth with chronic pain and their siblings, and their perspectives on how pain experiences influence family dynamics. Most siblings reported changes to many aspects of their relationships, family processes, and increased responsibilities as a result of the patients' pain experiences, whereas most patients did not report significant changes to their relationships or family processes. Professionals treating adolescents with chronic pain may find siblings to be a valuable, but overlooked, source of information on family dynamics and illness influence on family relationships.", "author" : [ { "dropping-particle" : "", "family" : "Gorodzinsky", "given" : "Ayala Y", "non-dropping-particle" : "", "parse-names" : false, "suffix" : "" }, { "dropping-particle" : "", "family" : "Davies", "given" : "W Hobart", "non-dropping-particle" : "", "parse-names" : false, "suffix" : "" }, { "dropping-particle" : "", "family" : "Tran", "given" : "Susan T", "non-dropping-particle" : "", "parse-names" : false, "suffix" : "" }, { "dropping-particle" : "", "family" : "Medrano", "given" : "Gustavo R", "non-dropping-particle" : "", "parse-names" : false, "suffix" : "" }, { "dropping-particle" : "", "family" : "Bernacki", "given" : "Jessica M", "non-dropping-particle" : "", "parse-names" : false, "suffix" : "" }, { "dropping-particle" : "", "family" : "Burks", "given" : "Lisa M", "non-dropping-particle" : "", "parse-names" : false, "suffix" : "" }, { "dropping-particle" : "", "family" : "Anderson Khan", "given" : "Kimberly", "non-dropping-particle" : "", "parse-names" : false, "suffix" : "" }, { "dropping-particle" : "", "family" : "Hainsworth", "given" : "Keri R", "non-dropping-particle" : "", "parse-names" : false, "suffix" : "" }, { "dropping-particle" : "", "family" : "Weisman", "given" : "Steven J", "non-dropping-particle" : "", "parse-names" : false, "suffix" : "" } ], "container-title" : "Children's Health Care", "id" : "ITEM-1", "issue" : "4", "issued" : { "date-parts" : [ [ "2013", "10" ] ] }, "page" : "333-352", "publisher" : "Routledge", "title" : "Adolescents\u2019 perceptions of family dynamics when a sibling has chronic pain", "type" : "article-journal", "volume" : "42" }, "uris" : [ "http://www.mendeley.com/documents/?uuid=dda905c2-501a-3181-98c0-9e22cef184ab" ] } ], "mendeley" : { "formattedCitation" : "(52)", "plainTextFormattedCitation" : "(52)", "previouslyFormattedCitation" : "(52)"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(52)</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US</w:t>
            </w:r>
          </w:p>
        </w:tc>
        <w:tc>
          <w:tcPr>
            <w:tcW w:w="1559" w:type="dxa"/>
          </w:tcPr>
          <w:p w:rsidR="00375262" w:rsidRPr="00D8447B" w:rsidRDefault="00375262" w:rsidP="003C4053">
            <w:pPr>
              <w:rPr>
                <w:rFonts w:cstheme="minorHAnsi"/>
                <w:sz w:val="20"/>
                <w:szCs w:val="20"/>
              </w:rPr>
            </w:pPr>
            <w:r w:rsidRPr="00D8447B">
              <w:rPr>
                <w:rFonts w:cstheme="minorHAnsi"/>
                <w:sz w:val="20"/>
                <w:szCs w:val="20"/>
              </w:rPr>
              <w:t>Chronic musculoskeletal pain n= 2</w:t>
            </w:r>
          </w:p>
          <w:p w:rsidR="00375262" w:rsidRPr="00D8447B" w:rsidRDefault="00375262" w:rsidP="003C4053">
            <w:pPr>
              <w:rPr>
                <w:rFonts w:cstheme="minorHAnsi"/>
                <w:sz w:val="20"/>
                <w:szCs w:val="20"/>
              </w:rPr>
            </w:pPr>
            <w:r>
              <w:rPr>
                <w:rFonts w:cstheme="minorHAnsi"/>
                <w:sz w:val="20"/>
                <w:szCs w:val="20"/>
              </w:rPr>
              <w:t>Other: functional abdominal pain n= 4, gastritis n= 1, post-concussive syndrome n= 1, c</w:t>
            </w:r>
            <w:r w:rsidRPr="00D8447B">
              <w:rPr>
                <w:rFonts w:cstheme="minorHAnsi"/>
                <w:sz w:val="20"/>
                <w:szCs w:val="20"/>
              </w:rPr>
              <w:t>hronic</w:t>
            </w:r>
            <w:r>
              <w:rPr>
                <w:rFonts w:cstheme="minorHAnsi"/>
                <w:sz w:val="20"/>
                <w:szCs w:val="20"/>
              </w:rPr>
              <w:t xml:space="preserve"> migraines n= 1, Siblings n= 9 </w:t>
            </w:r>
          </w:p>
          <w:p w:rsidR="00375262" w:rsidRPr="00D8447B" w:rsidRDefault="00375262" w:rsidP="003C4053">
            <w:pPr>
              <w:rPr>
                <w:rFonts w:cstheme="minorHAnsi"/>
                <w:sz w:val="20"/>
                <w:szCs w:val="20"/>
              </w:rPr>
            </w:pPr>
            <w:r w:rsidRPr="00D8447B">
              <w:rPr>
                <w:rFonts w:cstheme="minorHAnsi"/>
                <w:sz w:val="20"/>
                <w:szCs w:val="20"/>
              </w:rPr>
              <w:t xml:space="preserve">Total n= </w:t>
            </w:r>
            <w:r w:rsidRPr="00D8447B">
              <w:rPr>
                <w:sz w:val="20"/>
                <w:szCs w:val="20"/>
              </w:rPr>
              <w:t>17</w:t>
            </w:r>
          </w:p>
        </w:tc>
        <w:tc>
          <w:tcPr>
            <w:tcW w:w="1417" w:type="dxa"/>
          </w:tcPr>
          <w:p w:rsidR="00375262" w:rsidRPr="00D8447B" w:rsidRDefault="00375262" w:rsidP="003C4053">
            <w:pPr>
              <w:rPr>
                <w:rFonts w:cstheme="minorHAnsi"/>
                <w:sz w:val="20"/>
                <w:szCs w:val="20"/>
              </w:rPr>
            </w:pPr>
            <w:r w:rsidRPr="00D8447B">
              <w:rPr>
                <w:rFonts w:cstheme="minorHAnsi"/>
                <w:sz w:val="20"/>
                <w:szCs w:val="20"/>
              </w:rPr>
              <w:t>12-18 years (</w:t>
            </w:r>
            <w:r w:rsidRPr="00D8447B">
              <w:rPr>
                <w:rFonts w:cstheme="minorHAnsi"/>
                <w:i/>
                <w:sz w:val="20"/>
                <w:szCs w:val="20"/>
              </w:rPr>
              <w:t>M</w:t>
            </w:r>
            <w:r w:rsidRPr="00D8447B">
              <w:rPr>
                <w:rFonts w:cstheme="minorHAnsi"/>
                <w:sz w:val="20"/>
                <w:szCs w:val="20"/>
              </w:rPr>
              <w:t xml:space="preserve"> = 15 years)</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 xml:space="preserve">7 Female </w:t>
            </w:r>
          </w:p>
          <w:p w:rsidR="00375262" w:rsidRPr="00D8447B" w:rsidRDefault="00375262" w:rsidP="003C4053">
            <w:pPr>
              <w:rPr>
                <w:rFonts w:cstheme="minorHAnsi"/>
                <w:sz w:val="20"/>
                <w:szCs w:val="20"/>
              </w:rPr>
            </w:pPr>
            <w:r w:rsidRPr="00D8447B">
              <w:rPr>
                <w:sz w:val="20"/>
                <w:szCs w:val="20"/>
              </w:rPr>
              <w:t>1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Face to face or telephone interview</w:t>
            </w:r>
          </w:p>
        </w:tc>
        <w:tc>
          <w:tcPr>
            <w:tcW w:w="1418" w:type="dxa"/>
          </w:tcPr>
          <w:p w:rsidR="00375262" w:rsidRPr="00D8447B" w:rsidRDefault="00375262" w:rsidP="003C4053">
            <w:pPr>
              <w:rPr>
                <w:sz w:val="20"/>
                <w:szCs w:val="20"/>
              </w:rPr>
            </w:pPr>
            <w:r w:rsidRPr="00D8447B">
              <w:rPr>
                <w:rFonts w:cstheme="minorHAnsi"/>
                <w:sz w:val="20"/>
                <w:szCs w:val="20"/>
              </w:rPr>
              <w:t>Delphi coding procedure</w:t>
            </w:r>
          </w:p>
        </w:tc>
        <w:tc>
          <w:tcPr>
            <w:tcW w:w="1984" w:type="dxa"/>
          </w:tcPr>
          <w:p w:rsidR="00375262" w:rsidRPr="00D8447B" w:rsidRDefault="00375262" w:rsidP="003C4053">
            <w:pPr>
              <w:rPr>
                <w:sz w:val="20"/>
                <w:szCs w:val="20"/>
              </w:rPr>
            </w:pPr>
            <w:r w:rsidRPr="00D8447B">
              <w:rPr>
                <w:rFonts w:cstheme="minorHAnsi"/>
                <w:sz w:val="20"/>
                <w:szCs w:val="20"/>
              </w:rPr>
              <w:t>Experiences of children and adolescents with chronic pain and their siblings, and how pain influences family dynamics</w:t>
            </w:r>
          </w:p>
        </w:tc>
        <w:tc>
          <w:tcPr>
            <w:tcW w:w="1560" w:type="dxa"/>
          </w:tcPr>
          <w:p w:rsidR="00375262" w:rsidRPr="004D7DD2" w:rsidRDefault="00375262" w:rsidP="003C4053">
            <w:pPr>
              <w:rPr>
                <w:sz w:val="20"/>
                <w:szCs w:val="20"/>
              </w:rPr>
            </w:pPr>
            <w:r w:rsidRPr="004D7DD2">
              <w:rPr>
                <w:sz w:val="20"/>
                <w:szCs w:val="20"/>
              </w:rPr>
              <w:t>No</w:t>
            </w:r>
          </w:p>
          <w:p w:rsidR="00375262" w:rsidRPr="004D7DD2" w:rsidRDefault="00375262" w:rsidP="003C4053">
            <w:pPr>
              <w:rPr>
                <w:sz w:val="20"/>
                <w:szCs w:val="20"/>
              </w:rPr>
            </w:pPr>
          </w:p>
        </w:tc>
        <w:tc>
          <w:tcPr>
            <w:tcW w:w="1559" w:type="dxa"/>
          </w:tcPr>
          <w:p w:rsidR="00375262" w:rsidRPr="00D8447B" w:rsidRDefault="00375262" w:rsidP="003C4053">
            <w:pPr>
              <w:rPr>
                <w:sz w:val="20"/>
                <w:szCs w:val="20"/>
              </w:rPr>
            </w:pPr>
            <w:r w:rsidRPr="00D8447B">
              <w:rPr>
                <w:rFonts w:cs="Arial"/>
                <w:sz w:val="20"/>
                <w:szCs w:val="20"/>
              </w:rPr>
              <w:t xml:space="preserve">Yes- unclear which themes derived from young people with </w:t>
            </w:r>
            <w:r w:rsidRPr="00D8447B">
              <w:rPr>
                <w:rFonts w:cstheme="minorHAnsi"/>
                <w:sz w:val="20"/>
                <w:szCs w:val="20"/>
              </w:rPr>
              <w:t>chronic musculoskeletal pain</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Gray</w:t>
            </w:r>
            <w:proofErr w:type="spellEnd"/>
            <w:r w:rsidRPr="00B36124">
              <w:rPr>
                <w:rFonts w:cstheme="minorHAnsi"/>
                <w:sz w:val="20"/>
                <w:szCs w:val="20"/>
              </w:rPr>
              <w:t xml:space="preserve"> et al. (2013) </w:t>
            </w:r>
            <w:r w:rsidRPr="00B36124">
              <w:rPr>
                <w:rFonts w:cstheme="minorHAnsi"/>
                <w:sz w:val="20"/>
                <w:szCs w:val="20"/>
              </w:rPr>
              <w:fldChar w:fldCharType="begin" w:fldLock="1"/>
            </w:r>
            <w:r>
              <w:rPr>
                <w:rFonts w:cstheme="minorHAnsi"/>
                <w:sz w:val="20"/>
                <w:szCs w:val="20"/>
              </w:rPr>
              <w:instrText>ADDIN CSL_CITATION { "citationItems" : [ { "id" : "ITEM-1", "itemData" : { "ISBN" : "9781909903012", "author" : [ { "dropping-particle" : "", "family" : "Gray", "given" : "Nicola J", "non-dropping-particle" : "", "parse-names" : false, "suffix" : "" }, { "dropping-particle" : "", "family" : "McDonagh", "given" : "Janet E", "non-dropping-particle" : "", "parse-names" : false, "suffix" : "" }, { "dropping-particle" : "", "family" : "Harvey", "given" : "Kevin", "non-dropping-particle" : "", "parse-names" : false, "suffix" : "" }, { "dropping-particle" : "", "family" : "Prescott", "given" : "Julie", "non-dropping-particle" : "", "parse-names" : false, "suffix" : "" }, { "dropping-particle" : "", "family" : "Roberts", "given" : "Rachel", "non-dropping-particle" : "", "parse-names" : false, "suffix" : "" }, { "dropping-particle" : "", "family" : "Shaw", "given" : "Karen L", "non-dropping-particle" : "", "parse-names" : false, "suffix" : "" }, { "dropping-particle" : "", "family" : "Smith", "given" : "Felicity J", "non-dropping-particle" : "", "parse-names" : false, "suffix" : "" }, { "dropping-particle" : "", "family" : "Stephenson", "given" : "Rachel", "non-dropping-particle" : "", "parse-names" : false, "suffix" : "" }, { "dropping-particle" : "", "family" : "Terry", "given" : "David", "non-dropping-particle" : "", "parse-names" : false, "suffix" : "" }, { "dropping-particle" : "", "family" : "Fleck", "given" : "Kate", "non-dropping-particle" : "", "parse-names" : false, "suffix" : "" } ], "id" : "ITEM-1", "issued" : { "date-parts" : [ [ "2013" ] ] }, "publisher" : "Pharmacy Research UK", "publisher-place" : "London", "title" : "Arthriting: Exploring the relationship between identity and medicines use, and to identify the contribution of medicines and pharmacy services, for the care of young people with arthritis", "type" : "article" }, "uris" : [ "http://www.mendeley.com/documents/?uuid=89bf076a-a27b-3bac-ac79-15513da6fd57" ] } ], "mendeley" : { "formattedCitation" : "(48)", "plainTextFormattedCitation" : "(48)", "previouslyFormattedCitation" : "(48)"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(48)</w:t>
            </w:r>
            <w:r w:rsidRPr="00B36124">
              <w:rPr>
                <w:rFonts w:cstheme="minorHAnsi"/>
                <w:sz w:val="20"/>
                <w:szCs w:val="20"/>
              </w:rPr>
              <w:fldChar w:fldCharType="end"/>
            </w:r>
          </w:p>
          <w:p w:rsidR="00375262" w:rsidRPr="00B36124" w:rsidRDefault="00375262" w:rsidP="003C4053">
            <w:pPr>
              <w:rPr>
                <w:sz w:val="20"/>
                <w:szCs w:val="20"/>
              </w:rPr>
            </w:pPr>
          </w:p>
          <w:p w:rsidR="00375262" w:rsidRPr="00B36124"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UK</w:t>
            </w:r>
          </w:p>
        </w:tc>
        <w:tc>
          <w:tcPr>
            <w:tcW w:w="1559" w:type="dxa"/>
          </w:tcPr>
          <w:p w:rsidR="00375262" w:rsidRPr="00D8447B" w:rsidRDefault="00375262" w:rsidP="003C4053">
            <w:pPr>
              <w:rPr>
                <w:rFonts w:cstheme="minorHAnsi"/>
                <w:sz w:val="20"/>
                <w:szCs w:val="20"/>
              </w:rPr>
            </w:pPr>
            <w:r>
              <w:rPr>
                <w:rFonts w:cstheme="minorHAnsi"/>
                <w:sz w:val="20"/>
                <w:szCs w:val="20"/>
              </w:rPr>
              <w:t>JIA n= 19</w:t>
            </w:r>
          </w:p>
          <w:p w:rsidR="00375262" w:rsidRPr="00D8447B" w:rsidRDefault="00375262" w:rsidP="003C4053">
            <w:pPr>
              <w:rPr>
                <w:rFonts w:cstheme="minorHAnsi"/>
                <w:sz w:val="20"/>
                <w:szCs w:val="20"/>
              </w:rPr>
            </w:pPr>
            <w:r w:rsidRPr="00D8447B">
              <w:rPr>
                <w:rFonts w:cstheme="minorHAnsi"/>
                <w:sz w:val="20"/>
                <w:szCs w:val="20"/>
              </w:rPr>
              <w:t>Other:</w:t>
            </w:r>
          </w:p>
          <w:p w:rsidR="00375262" w:rsidRPr="00D8447B" w:rsidRDefault="00375262" w:rsidP="003C4053">
            <w:pPr>
              <w:rPr>
                <w:rFonts w:cstheme="minorHAnsi"/>
                <w:sz w:val="20"/>
                <w:szCs w:val="20"/>
              </w:rPr>
            </w:pPr>
            <w:r w:rsidRPr="00D8447B">
              <w:rPr>
                <w:rFonts w:cstheme="minorHAnsi"/>
                <w:sz w:val="20"/>
                <w:szCs w:val="20"/>
              </w:rPr>
              <w:t>Other arthritis n=2</w:t>
            </w:r>
          </w:p>
          <w:p w:rsidR="00375262" w:rsidRPr="00D8447B" w:rsidRDefault="00375262" w:rsidP="003C4053">
            <w:pPr>
              <w:rPr>
                <w:sz w:val="20"/>
                <w:szCs w:val="20"/>
              </w:rPr>
            </w:pPr>
            <w:r w:rsidRPr="00D8447B">
              <w:rPr>
                <w:rFonts w:cstheme="minorHAnsi"/>
                <w:sz w:val="20"/>
                <w:szCs w:val="20"/>
              </w:rPr>
              <w:t xml:space="preserve">Total n= </w:t>
            </w:r>
            <w:r w:rsidRPr="00D8447B">
              <w:rPr>
                <w:sz w:val="20"/>
                <w:szCs w:val="20"/>
              </w:rPr>
              <w:t>21</w:t>
            </w:r>
          </w:p>
        </w:tc>
        <w:tc>
          <w:tcPr>
            <w:tcW w:w="1417" w:type="dxa"/>
          </w:tcPr>
          <w:p w:rsidR="00375262" w:rsidRPr="00D8447B" w:rsidRDefault="00375262" w:rsidP="003C4053">
            <w:pPr>
              <w:rPr>
                <w:rFonts w:cstheme="minorHAnsi"/>
                <w:sz w:val="20"/>
                <w:szCs w:val="20"/>
              </w:rPr>
            </w:pPr>
            <w:r w:rsidRPr="00D8447B">
              <w:rPr>
                <w:rFonts w:cstheme="minorHAnsi"/>
                <w:sz w:val="20"/>
                <w:szCs w:val="20"/>
              </w:rPr>
              <w:t>11-19*</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 xml:space="preserve">17 Female* </w:t>
            </w:r>
          </w:p>
          <w:p w:rsidR="00375262" w:rsidRPr="00D8447B" w:rsidRDefault="00375262" w:rsidP="003C4053">
            <w:pPr>
              <w:rPr>
                <w:rFonts w:cstheme="minorHAnsi"/>
                <w:sz w:val="20"/>
                <w:szCs w:val="20"/>
              </w:rPr>
            </w:pPr>
            <w:r w:rsidRPr="00D8447B">
              <w:rPr>
                <w:sz w:val="20"/>
                <w:szCs w:val="20"/>
              </w:rPr>
              <w:t>4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Blogs</w:t>
            </w:r>
          </w:p>
        </w:tc>
        <w:tc>
          <w:tcPr>
            <w:tcW w:w="1418" w:type="dxa"/>
          </w:tcPr>
          <w:p w:rsidR="00375262" w:rsidRPr="00D8447B" w:rsidRDefault="00375262" w:rsidP="003C4053">
            <w:pPr>
              <w:rPr>
                <w:sz w:val="20"/>
                <w:szCs w:val="20"/>
              </w:rPr>
            </w:pPr>
            <w:r w:rsidRPr="00D8447B">
              <w:rPr>
                <w:sz w:val="20"/>
                <w:szCs w:val="20"/>
              </w:rPr>
              <w:t>Thematic analysis and corpus linguistics</w:t>
            </w:r>
          </w:p>
        </w:tc>
        <w:tc>
          <w:tcPr>
            <w:tcW w:w="1984" w:type="dxa"/>
          </w:tcPr>
          <w:p w:rsidR="00375262" w:rsidRPr="00D8447B" w:rsidRDefault="00375262" w:rsidP="003C4053">
            <w:pPr>
              <w:rPr>
                <w:sz w:val="20"/>
                <w:szCs w:val="20"/>
              </w:rPr>
            </w:pPr>
            <w:r w:rsidRPr="00D8447B">
              <w:rPr>
                <w:sz w:val="20"/>
                <w:szCs w:val="20"/>
              </w:rPr>
              <w:t xml:space="preserve">The relationship between identity and medication use amongst adolescents with arthritis, and the role of pharmacy in delivering services </w:t>
            </w:r>
            <w:r w:rsidRPr="00D8447B">
              <w:rPr>
                <w:sz w:val="20"/>
                <w:szCs w:val="20"/>
              </w:rPr>
              <w:lastRenderedPageBreak/>
              <w:t xml:space="preserve">to this group. </w:t>
            </w:r>
          </w:p>
        </w:tc>
        <w:tc>
          <w:tcPr>
            <w:tcW w:w="1560" w:type="dxa"/>
          </w:tcPr>
          <w:p w:rsidR="00375262" w:rsidRPr="004D7DD2" w:rsidRDefault="00375262" w:rsidP="003C4053">
            <w:pPr>
              <w:rPr>
                <w:sz w:val="20"/>
                <w:szCs w:val="20"/>
              </w:rPr>
            </w:pPr>
            <w:r w:rsidRPr="004D7DD2">
              <w:rPr>
                <w:sz w:val="20"/>
                <w:szCs w:val="20"/>
              </w:rPr>
              <w:lastRenderedPageBreak/>
              <w:t>Yes</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lastRenderedPageBreak/>
              <w:t xml:space="preserve">Jacobson et al. (2013) </w:t>
            </w:r>
            <w:r w:rsidRPr="00B36124">
              <w:rPr>
                <w:rFonts w:cstheme="minorHAnsi"/>
                <w:sz w:val="20"/>
                <w:szCs w:val="20"/>
              </w:rPr>
              <w:fldChar w:fldCharType="begin" w:fldLock="1"/>
            </w:r>
            <w:r>
              <w:rPr>
                <w:rFonts w:cstheme="minorHAnsi"/>
                <w:sz w:val="20"/>
                <w:szCs w:val="20"/>
              </w:rPr>
              <w:instrText>ADDIN CSL_CITATION { "citationItems" : [ { "id" : "ITEM-1", "itemData" : { "DOI" : "10.1093/jpepsy/jss099", "PMID" : "23027719", "abstract" : "OBJECTIVES To examine the content validity of the Patient-Reported Outcomes Measurement Information System pediatric measures, including the pain interference scale, among children and adolescents (aged 8-18 years) who experience chronic pain. To describe children's understandings of the health domain constructs and elucidate verbal and conceptual aspects of self-reported pain-related functioning, which shape disclosure and reporting. METHODS 34 children and youth with diagnoses of juvenile idiopathic arthritis or noninflammatory chronic pain completed semistructured and cognitive interviews exploring the meaning, experience, and expression of up to 4 of the Patient-Reported Outcomes Measurement Information System pediatric domains: anger, anxiety, depressive symptoms, fatigue, pain interference, and peer relationships. Team-based thematic and content analyses were conducted. RESULTS Clear verbal and social-cognitive differences were observed in representations and accounts of the domain-experiences across age-groups, but we noted little, if any, evidence of problems with content validity. CONCLUSIONS Findings suggest the importance of a rigorous developmental approach for understanding the verbal and cognitive dimensions of pediatric self-reports and patient-reported outcomes.", "author" : [ { "dropping-particle" : "", "family" : "Jacobson", "given" : "C Jeff", "non-dropping-particle" : "", "parse-names" : false, "suffix" : "" }, { "dropping-particle" : "", "family" : "Farrell", "given" : "Jennifer E", "non-dropping-particle" : "", "parse-names" : false, "suffix" : "" }, { "dropping-particle" : "", "family" : "Kashikar-Zuck", "given" : "Susmita", "non-dropping-particle" : "", "parse-names" : false, "suffix" : "" }, { "dropping-particle" : "", "family" : "Seid", "given" : "Michael", "non-dropping-particle" : "", "parse-names" : false, "suffix" : "" }, { "dropping-particle" : "", "family" : "Verkamp", "given" : "Emily", "non-dropping-particle" : "", "parse-names" : false, "suffix" : "" }, { "dropping-particle" : "", "family" : "Dewitt", "given" : "Esi Morgan", "non-dropping-particle" : "", "parse-names" : false, "suffix" : "" } ], "container-title" : "Journal of pediatric psychology", "id" : "ITEM-1", "issue" : "1", "issued" : { "date-parts" : [ [ "2013" ] ] }, "page" : "82-93", "publisher" : "Oxford University Press", "title" : "Disclosure and self-report of emotional, social, and physical health in children and adolescents with chronic pain-a qualitative study of PROMIS pediatric measures.", "type" : "article-journal", "volume" : "38" }, "uris" : [ "http://www.mendeley.com/documents/?uuid=c6df18ba-01c1-331e-b0f2-27ec834f35c5" ] } ], "mendeley" : { "formattedCitation" : "(46)", "plainTextFormattedCitation" : "(46)", "previouslyFormattedCitation" : "(46)"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(46)</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US</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n=18,</w:t>
            </w:r>
          </w:p>
          <w:p w:rsidR="00375262" w:rsidRPr="00D8447B" w:rsidRDefault="00375262" w:rsidP="003C4053">
            <w:pPr>
              <w:rPr>
                <w:rFonts w:cstheme="minorHAnsi"/>
                <w:sz w:val="20"/>
                <w:szCs w:val="20"/>
              </w:rPr>
            </w:pPr>
            <w:r w:rsidRPr="00D8447B">
              <w:rPr>
                <w:sz w:val="20"/>
                <w:szCs w:val="20"/>
                <w:shd w:val="clear" w:color="auto" w:fill="FFFFFF"/>
              </w:rPr>
              <w:t xml:space="preserve">Fibromyalgia </w:t>
            </w:r>
            <w:r w:rsidRPr="00D8447B">
              <w:rPr>
                <w:rFonts w:cstheme="minorHAnsi"/>
                <w:sz w:val="20"/>
                <w:szCs w:val="20"/>
              </w:rPr>
              <w:t>n=1,</w:t>
            </w:r>
          </w:p>
          <w:p w:rsidR="00375262" w:rsidRPr="00D8447B" w:rsidRDefault="00375262" w:rsidP="003C4053">
            <w:pPr>
              <w:rPr>
                <w:rFonts w:cstheme="minorHAnsi"/>
                <w:sz w:val="20"/>
                <w:szCs w:val="20"/>
              </w:rPr>
            </w:pPr>
            <w:r>
              <w:rPr>
                <w:rFonts w:cstheme="minorHAnsi"/>
                <w:sz w:val="20"/>
                <w:szCs w:val="20"/>
              </w:rPr>
              <w:t>CRPS n= 1</w:t>
            </w:r>
          </w:p>
          <w:p w:rsidR="00375262" w:rsidRPr="00D8447B" w:rsidRDefault="00375262" w:rsidP="003C4053">
            <w:pPr>
              <w:rPr>
                <w:rFonts w:cstheme="minorHAnsi"/>
                <w:sz w:val="20"/>
                <w:szCs w:val="20"/>
              </w:rPr>
            </w:pPr>
            <w:r>
              <w:rPr>
                <w:rFonts w:cstheme="minorHAnsi"/>
                <w:sz w:val="20"/>
                <w:szCs w:val="20"/>
              </w:rPr>
              <w:t>Other: migraines n= 4, chronic headaches n= 3,  abdominal pain n= 2, chronic foot pain n= 1, p</w:t>
            </w:r>
            <w:r w:rsidRPr="00D8447B">
              <w:rPr>
                <w:rFonts w:cstheme="minorHAnsi"/>
                <w:sz w:val="20"/>
                <w:szCs w:val="20"/>
              </w:rPr>
              <w:t xml:space="preserve">rogressive </w:t>
            </w:r>
            <w:proofErr w:type="spellStart"/>
            <w:r w:rsidRPr="00D8447B">
              <w:rPr>
                <w:rFonts w:cstheme="minorHAnsi"/>
                <w:sz w:val="20"/>
                <w:szCs w:val="20"/>
              </w:rPr>
              <w:t>pseudorhe</w:t>
            </w:r>
            <w:r>
              <w:rPr>
                <w:rFonts w:cstheme="minorHAnsi"/>
                <w:sz w:val="20"/>
                <w:szCs w:val="20"/>
              </w:rPr>
              <w:t>umatoid</w:t>
            </w:r>
            <w:proofErr w:type="spellEnd"/>
            <w:r>
              <w:rPr>
                <w:rFonts w:cstheme="minorHAnsi"/>
                <w:sz w:val="20"/>
                <w:szCs w:val="20"/>
              </w:rPr>
              <w:t xml:space="preserve"> chondrodysplasia n= 1, c</w:t>
            </w:r>
            <w:r w:rsidRPr="00D8447B">
              <w:rPr>
                <w:rFonts w:cstheme="minorHAnsi"/>
                <w:sz w:val="20"/>
                <w:szCs w:val="20"/>
              </w:rPr>
              <w:t>hron</w:t>
            </w:r>
            <w:r>
              <w:rPr>
                <w:rFonts w:cstheme="minorHAnsi"/>
                <w:sz w:val="20"/>
                <w:szCs w:val="20"/>
              </w:rPr>
              <w:t>ic lower back pain n= 1</w:t>
            </w:r>
          </w:p>
          <w:p w:rsidR="00375262" w:rsidRPr="00D8447B" w:rsidRDefault="00375262" w:rsidP="003C4053">
            <w:pPr>
              <w:rPr>
                <w:rFonts w:cstheme="minorHAnsi"/>
                <w:sz w:val="20"/>
                <w:szCs w:val="20"/>
              </w:rPr>
            </w:pPr>
            <w:r w:rsidRPr="00D8447B">
              <w:rPr>
                <w:rFonts w:cstheme="minorHAnsi"/>
                <w:sz w:val="20"/>
                <w:szCs w:val="20"/>
              </w:rPr>
              <w:t>Total n=34</w:t>
            </w:r>
          </w:p>
        </w:tc>
        <w:tc>
          <w:tcPr>
            <w:tcW w:w="1417" w:type="dxa"/>
          </w:tcPr>
          <w:p w:rsidR="00375262" w:rsidRPr="00D8447B" w:rsidRDefault="00375262" w:rsidP="003C4053">
            <w:pPr>
              <w:rPr>
                <w:rFonts w:cstheme="minorHAnsi"/>
                <w:sz w:val="20"/>
                <w:szCs w:val="20"/>
              </w:rPr>
            </w:pPr>
            <w:r w:rsidRPr="00D8447B">
              <w:rPr>
                <w:rFonts w:cstheme="minorHAnsi"/>
                <w:sz w:val="20"/>
                <w:szCs w:val="20"/>
              </w:rPr>
              <w:t>8-18 (</w:t>
            </w:r>
            <w:r w:rsidRPr="00D8447B">
              <w:rPr>
                <w:rFonts w:cstheme="minorHAnsi"/>
                <w:i/>
                <w:sz w:val="20"/>
                <w:szCs w:val="20"/>
              </w:rPr>
              <w:t>M</w:t>
            </w:r>
            <w:r w:rsidRPr="00D8447B">
              <w:rPr>
                <w:rFonts w:cstheme="minorHAnsi"/>
                <w:sz w:val="20"/>
                <w:szCs w:val="20"/>
              </w:rPr>
              <w:t xml:space="preserve"> = 14 years)*</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 xml:space="preserve">28 Female* </w:t>
            </w:r>
          </w:p>
          <w:p w:rsidR="00375262" w:rsidRPr="00D8447B" w:rsidRDefault="00375262" w:rsidP="003C4053">
            <w:pPr>
              <w:rPr>
                <w:rFonts w:cstheme="minorHAnsi"/>
                <w:sz w:val="20"/>
                <w:szCs w:val="20"/>
              </w:rPr>
            </w:pPr>
            <w:r w:rsidRPr="00D8447B">
              <w:rPr>
                <w:sz w:val="20"/>
                <w:szCs w:val="20"/>
              </w:rPr>
              <w:t>6 male</w:t>
            </w:r>
            <w:r w:rsidRPr="00D8447B">
              <w:rPr>
                <w:rFonts w:cstheme="minorHAnsi"/>
                <w:sz w:val="20"/>
                <w:szCs w:val="20"/>
              </w:rPr>
              <w:t>*</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rFonts w:cstheme="minorHAnsi"/>
                <w:sz w:val="20"/>
                <w:szCs w:val="20"/>
              </w:rPr>
              <w:t>Thematic and content analyses</w:t>
            </w:r>
          </w:p>
        </w:tc>
        <w:tc>
          <w:tcPr>
            <w:tcW w:w="1984" w:type="dxa"/>
          </w:tcPr>
          <w:p w:rsidR="00375262" w:rsidRPr="00F41524" w:rsidRDefault="00375262" w:rsidP="003C4053">
            <w:pPr>
              <w:rPr>
                <w:rFonts w:cstheme="minorHAnsi"/>
                <w:sz w:val="20"/>
                <w:szCs w:val="20"/>
              </w:rPr>
            </w:pPr>
            <w:r w:rsidRPr="00D8447B">
              <w:rPr>
                <w:rFonts w:cstheme="minorHAnsi"/>
                <w:sz w:val="20"/>
                <w:szCs w:val="20"/>
              </w:rPr>
              <w:t>T</w:t>
            </w:r>
            <w:r w:rsidRPr="00D8447B">
              <w:rPr>
                <w:sz w:val="20"/>
                <w:szCs w:val="20"/>
                <w:shd w:val="clear" w:color="auto" w:fill="FFFFFF"/>
              </w:rPr>
              <w:t xml:space="preserve">he performance and content validity of PROMIS </w:t>
            </w:r>
            <w:r>
              <w:rPr>
                <w:rFonts w:cstheme="minorHAnsi"/>
                <w:sz w:val="20"/>
                <w:szCs w:val="20"/>
              </w:rPr>
              <w:t xml:space="preserve">paediatric measures </w:t>
            </w:r>
            <w:r w:rsidRPr="00D8447B">
              <w:rPr>
                <w:sz w:val="20"/>
                <w:szCs w:val="20"/>
                <w:shd w:val="clear" w:color="auto" w:fill="FFFFFF"/>
              </w:rPr>
              <w:t xml:space="preserve">among children and adolescents with chronic pain conditions </w:t>
            </w:r>
          </w:p>
        </w:tc>
        <w:tc>
          <w:tcPr>
            <w:tcW w:w="1560" w:type="dxa"/>
          </w:tcPr>
          <w:p w:rsidR="00375262" w:rsidRPr="004D7DD2" w:rsidRDefault="00375262" w:rsidP="003C4053">
            <w:pPr>
              <w:rPr>
                <w:sz w:val="20"/>
                <w:szCs w:val="20"/>
              </w:rPr>
            </w:pPr>
            <w:r w:rsidRPr="004D7DD2">
              <w:rPr>
                <w:sz w:val="20"/>
                <w:szCs w:val="20"/>
              </w:rPr>
              <w:t>Yes</w:t>
            </w:r>
          </w:p>
          <w:p w:rsidR="00375262" w:rsidRPr="004D7DD2" w:rsidRDefault="00375262" w:rsidP="003C4053">
            <w:pPr>
              <w:rPr>
                <w:sz w:val="20"/>
                <w:szCs w:val="20"/>
              </w:rPr>
            </w:pPr>
          </w:p>
        </w:tc>
        <w:tc>
          <w:tcPr>
            <w:tcW w:w="1559" w:type="dxa"/>
          </w:tcPr>
          <w:p w:rsidR="00375262" w:rsidRPr="00D8447B" w:rsidRDefault="00375262" w:rsidP="003C4053">
            <w:pPr>
              <w:rPr>
                <w:rFonts w:cstheme="minorHAnsi"/>
                <w:sz w:val="20"/>
                <w:szCs w:val="20"/>
              </w:rPr>
            </w:pPr>
            <w:r w:rsidRPr="00D8447B">
              <w:rPr>
                <w:rFonts w:cs="Arial"/>
                <w:sz w:val="20"/>
                <w:szCs w:val="20"/>
              </w:rPr>
              <w:t xml:space="preserve">Yes- unclear which themes derived from young people with JIA/ </w:t>
            </w:r>
            <w:r w:rsidRPr="00D8447B">
              <w:rPr>
                <w:sz w:val="20"/>
                <w:szCs w:val="20"/>
                <w:shd w:val="clear" w:color="auto" w:fill="FFFFFF"/>
              </w:rPr>
              <w:t>CRPS/</w:t>
            </w:r>
          </w:p>
          <w:p w:rsidR="00375262" w:rsidRPr="00D8447B" w:rsidRDefault="00375262" w:rsidP="003C4053">
            <w:pPr>
              <w:rPr>
                <w:sz w:val="20"/>
                <w:szCs w:val="20"/>
                <w:shd w:val="clear" w:color="auto" w:fill="FFFFFF"/>
              </w:rPr>
            </w:pPr>
            <w:r w:rsidRPr="00D8447B">
              <w:rPr>
                <w:sz w:val="20"/>
                <w:szCs w:val="20"/>
                <w:shd w:val="clear" w:color="auto" w:fill="FFFFFF"/>
              </w:rPr>
              <w:t xml:space="preserve">Fibromyalgia. </w:t>
            </w:r>
            <w:r w:rsidRPr="00D8447B">
              <w:rPr>
                <w:sz w:val="20"/>
                <w:szCs w:val="20"/>
              </w:rPr>
              <w:t xml:space="preserve">However, authors reported no </w:t>
            </w:r>
            <w:r w:rsidRPr="00D8447B">
              <w:rPr>
                <w:sz w:val="20"/>
                <w:szCs w:val="20"/>
                <w:shd w:val="clear" w:color="auto" w:fill="FFFFFF"/>
              </w:rPr>
              <w:t>evidence of differences across diagnostic groups.</w:t>
            </w:r>
          </w:p>
          <w:p w:rsidR="00375262" w:rsidRPr="00D8447B" w:rsidRDefault="00375262" w:rsidP="003C4053">
            <w:pPr>
              <w:rPr>
                <w:sz w:val="20"/>
                <w:szCs w:val="20"/>
              </w:rPr>
            </w:pP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Tong et al. (2013) </w:t>
            </w:r>
            <w:r w:rsidRPr="00B36124">
              <w:rPr>
                <w:rFonts w:cstheme="minorHAnsi"/>
                <w:sz w:val="20"/>
                <w:szCs w:val="20"/>
              </w:rPr>
              <w:fldChar w:fldCharType="begin" w:fldLock="1"/>
            </w:r>
            <w:r>
              <w:rPr>
                <w:rFonts w:cstheme="minorHAnsi"/>
                <w:sz w:val="20"/>
                <w:szCs w:val="20"/>
              </w:rPr>
              <w:instrText>ADDIN CSL_CITATION { "citationItems" : [ { "id" : "ITEM-1", "itemData" : { "DOI" : "10.1097/RHU.0b013e31829d4e82", "PMID" : "23872547", "abstract" : "OBJECTIVES This study aimed to elicit parental and adolescent perspectives on pediatric rheumatology care and service delivery and to describe the impact of this process on a proposed model of care addressing pediatric rheumatology service delivery. METHODS Adolescents with juvenile idiopathic arthritis (JIA) and caregivers in New South Wales, Australia, participated in focus groups or semistructured interviews conducted from August to November 2011. Transcripts were coded and thematically analyzed. Changes to the model of care as a result of this process were identified. RESULTS Thirty-seven parents and 13 adolescents participated. Five main themes were identified including (1) optimize service efficiency (promoting awareness about JIA, minimizing delays in diagnosis and treatment, continuity of care, holistic and integrated care, access to health care providers with JIA expertise, extending pharmacy services, regional outreach programs); (2) transitional care (trust and rapport with the adult rheumatologist, comprehensive information transfer of patient history); (3) psychosocial support (social and financial aid, mental health services, vocational guidance, peer support); (4) informational needs (medicine adverse effects, nutritional guidance, pain management, administering medications, obtaining medical equipment); and (5) school-based support and advocacy (to promote acceptance, provide academic assistance, facilitate environmental modifications, offer alternative activities). The model of care was extended to include consumer-focused concerns. CONCLUSIONS A well-coordinated network of services, timely and accurate information about the illness, treatment and support services, adequate pharmacy support, and school-based advocacy are proposed to be needed to ensure pediatric rheumatology services that are accessible and responsive to the needs of patients and their families.", "author" : [ { "dropping-particle" : "", "family" : "Tong", "given" : "Allison", "non-dropping-particle" : "", "parse-names" : false, "suffix" : "" }, { "dropping-particle" : "", "family" : "Jones", "given" : "Julie", "non-dropping-particle" : "", "parse-names" : false, "suffix" : "" }, { "dropping-particle" : "", "family" : "Speerin", "given" : "Robyn", "non-dropping-particle" : "", "parse-names" : false, "suffix" : "" }, { "dropping-particle" : "", "family" : "Filocamo", "given" : "Karen", "non-dropping-particle" : "", "parse-names" : false, "suffix" : "" }, { "dropping-particle" : "", "family" : "Chaitow", "given" : "Jeffery", "non-dropping-particle" : "", "parse-names" : false, "suffix" : "" }, { "dropping-particle" : "", "family" : "Singh-Grewal", "given" : "Davinder", "non-dropping-particle" : "", "parse-names" : false, "suffix" : "" } ], "container-title" : "Journal of Clinical Rheumatology", "id" : "ITEM-1", "issue" : "5", "issued" : { "date-parts" : [ [ "2013", "8" ] ] }, "page" : "234-240", "title" : "Consumer perspectives on pediatric rheumatology care and service delivery", "type" : "article-journal", "volume" : "19" }, "uris" : [ "http://www.mendeley.com/documents/?uuid=0856c1b0-4374-37dd-97c6-29c0f519ba3e" ] } ], "mendeley" : { "formattedCitation" : "(37)", "plainTextFormattedCitation" : "(37)", "previouslyFormattedCitation" : "(37)"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(37)</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Australia </w:t>
            </w:r>
          </w:p>
        </w:tc>
        <w:tc>
          <w:tcPr>
            <w:tcW w:w="1559" w:type="dxa"/>
          </w:tcPr>
          <w:p w:rsidR="00375262" w:rsidRPr="00D8447B" w:rsidRDefault="00375262" w:rsidP="003C4053">
            <w:pPr>
              <w:rPr>
                <w:rFonts w:cstheme="minorHAnsi"/>
                <w:sz w:val="20"/>
                <w:szCs w:val="20"/>
              </w:rPr>
            </w:pPr>
            <w:r>
              <w:rPr>
                <w:rFonts w:cstheme="minorHAnsi"/>
                <w:sz w:val="20"/>
                <w:szCs w:val="20"/>
              </w:rPr>
              <w:t>JIA n= 13</w:t>
            </w:r>
          </w:p>
          <w:p w:rsidR="00375262" w:rsidRPr="00D8447B" w:rsidRDefault="00375262" w:rsidP="003C4053">
            <w:pPr>
              <w:rPr>
                <w:rFonts w:cstheme="minorHAnsi"/>
                <w:sz w:val="20"/>
                <w:szCs w:val="20"/>
              </w:rPr>
            </w:pPr>
            <w:r w:rsidRPr="00D8447B">
              <w:rPr>
                <w:rFonts w:cstheme="minorHAnsi"/>
                <w:sz w:val="20"/>
                <w:szCs w:val="20"/>
              </w:rPr>
              <w:t>Other</w:t>
            </w:r>
            <w:r>
              <w:rPr>
                <w:rFonts w:cstheme="minorHAnsi"/>
                <w:sz w:val="20"/>
                <w:szCs w:val="20"/>
              </w:rPr>
              <w:t>: parents n= 37</w:t>
            </w:r>
          </w:p>
          <w:p w:rsidR="00375262" w:rsidRPr="00D8447B" w:rsidRDefault="00375262" w:rsidP="003C4053">
            <w:pPr>
              <w:rPr>
                <w:rFonts w:cstheme="minorHAnsi"/>
                <w:sz w:val="20"/>
                <w:szCs w:val="20"/>
              </w:rPr>
            </w:pPr>
            <w:r w:rsidRPr="00D8447B">
              <w:rPr>
                <w:rFonts w:cstheme="minorHAnsi"/>
                <w:sz w:val="20"/>
                <w:szCs w:val="20"/>
              </w:rPr>
              <w:t xml:space="preserve">Total n= </w:t>
            </w:r>
            <w:r w:rsidRPr="00D8447B">
              <w:rPr>
                <w:sz w:val="20"/>
                <w:szCs w:val="20"/>
              </w:rPr>
              <w:t>50</w:t>
            </w:r>
          </w:p>
        </w:tc>
        <w:tc>
          <w:tcPr>
            <w:tcW w:w="1417" w:type="dxa"/>
          </w:tcPr>
          <w:p w:rsidR="00375262" w:rsidRPr="00D8447B" w:rsidRDefault="00375262" w:rsidP="003C4053">
            <w:pPr>
              <w:rPr>
                <w:sz w:val="20"/>
                <w:szCs w:val="20"/>
              </w:rPr>
            </w:pPr>
            <w:r w:rsidRPr="00D8447B">
              <w:rPr>
                <w:rFonts w:cstheme="minorHAnsi"/>
                <w:sz w:val="20"/>
                <w:szCs w:val="20"/>
              </w:rPr>
              <w:t>14–19</w:t>
            </w:r>
          </w:p>
        </w:tc>
        <w:tc>
          <w:tcPr>
            <w:tcW w:w="1418" w:type="dxa"/>
          </w:tcPr>
          <w:p w:rsidR="00375262" w:rsidRPr="00D8447B" w:rsidRDefault="00375262" w:rsidP="003C4053">
            <w:pPr>
              <w:rPr>
                <w:sz w:val="20"/>
                <w:szCs w:val="20"/>
              </w:rPr>
            </w:pPr>
            <w:r w:rsidRPr="00D8447B">
              <w:rPr>
                <w:sz w:val="20"/>
                <w:szCs w:val="20"/>
              </w:rPr>
              <w:t xml:space="preserve">9 Female </w:t>
            </w:r>
          </w:p>
          <w:p w:rsidR="00375262" w:rsidRPr="00D8447B" w:rsidRDefault="00375262" w:rsidP="003C4053">
            <w:pPr>
              <w:rPr>
                <w:rFonts w:cstheme="minorHAnsi"/>
                <w:sz w:val="20"/>
                <w:szCs w:val="20"/>
              </w:rPr>
            </w:pPr>
            <w:r w:rsidRPr="00D8447B">
              <w:rPr>
                <w:sz w:val="20"/>
                <w:szCs w:val="20"/>
              </w:rPr>
              <w:t>4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Face to face or telephone interview</w:t>
            </w:r>
          </w:p>
        </w:tc>
        <w:tc>
          <w:tcPr>
            <w:tcW w:w="1418" w:type="dxa"/>
          </w:tcPr>
          <w:p w:rsidR="00375262" w:rsidRPr="00D8447B" w:rsidRDefault="00375262" w:rsidP="003C4053">
            <w:pPr>
              <w:rPr>
                <w:sz w:val="20"/>
                <w:szCs w:val="20"/>
              </w:rPr>
            </w:pPr>
            <w:r w:rsidRPr="00D8447B">
              <w:rPr>
                <w:sz w:val="20"/>
                <w:szCs w:val="20"/>
              </w:rPr>
              <w:t xml:space="preserve">Thematic analysis </w:t>
            </w:r>
          </w:p>
        </w:tc>
        <w:tc>
          <w:tcPr>
            <w:tcW w:w="1984" w:type="dxa"/>
          </w:tcPr>
          <w:p w:rsidR="00375262" w:rsidRPr="00D8447B" w:rsidRDefault="00375262" w:rsidP="003C4053">
            <w:pPr>
              <w:rPr>
                <w:sz w:val="20"/>
                <w:szCs w:val="20"/>
              </w:rPr>
            </w:pPr>
            <w:r w:rsidRPr="00D8447B">
              <w:rPr>
                <w:rFonts w:cstheme="minorHAnsi"/>
                <w:sz w:val="20"/>
                <w:szCs w:val="20"/>
              </w:rPr>
              <w:t>Parental and adolescent perspectives on paediatric rheumatology care and service delivery</w:t>
            </w:r>
          </w:p>
        </w:tc>
        <w:tc>
          <w:tcPr>
            <w:tcW w:w="1560" w:type="dxa"/>
          </w:tcPr>
          <w:p w:rsidR="00375262" w:rsidRPr="004D7DD2" w:rsidRDefault="00375262" w:rsidP="003C4053">
            <w:pPr>
              <w:rPr>
                <w:sz w:val="20"/>
                <w:szCs w:val="20"/>
              </w:rPr>
            </w:pPr>
            <w:r w:rsidRPr="004D7DD2">
              <w:rPr>
                <w:sz w:val="20"/>
                <w:szCs w:val="20"/>
              </w:rPr>
              <w:t>Yes</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Guzman et al. (2014) </w:t>
            </w:r>
            <w:r w:rsidRPr="00B36124">
              <w:rPr>
                <w:rFonts w:cstheme="minorHAnsi"/>
                <w:sz w:val="20"/>
                <w:szCs w:val="20"/>
              </w:rPr>
              <w:fldChar w:fldCharType="begin" w:fldLock="1"/>
            </w:r>
            <w:r>
              <w:rPr>
                <w:rFonts w:cstheme="minorHAnsi"/>
                <w:sz w:val="20"/>
                <w:szCs w:val="20"/>
              </w:rPr>
              <w:instrText>ADDIN CSL_CITATION { "citationItems" : [ { "id" : "ITEM-1", "itemData" : { "DOI" : "10.3899/jrheum.131536", "PMID" : "25225279", "abstract" : "OBJECTIVE To assess which clinical features are most important for patients, parents, and clinicians in the course of juvenile idiopathic arthritis (JIA). METHODS Forty-nine people participated in 6 audience-specific focus group discussions and 112 reciprocal interviews in 3 Canadian cities. Participants included youth with JIA, experienced English- and French-speaking parents, novice parents (&lt;6 mos since diagnosis), pediatric rheumatologists, and allied health professionals. Participants discussed the importance of 34 JIA clinical features extracted from medical literature. Transcripts and interview reports underwent qualitative analysis to establish relative priorities for each group. RESULTS Most study participants considered medication requirements, medication side effects, pain, participant-defined quality of life, and active joints as high priority clinical features of JIA. Active joint count was the only American College of Rheumatology core variable accorded high or medium priority by all groups. Rheumatologists and allied health professionals considered physician global assessment as high priority, but it had very low priority for patients and parents. The parent global assessment was considered high priority by clinicians, medium to high by parents, and low by patients. Child Health Assessment Questionnaire scores were considered low priority by patients and parents, and moderate or high by clinicians. The number of joints with limited motion was given low to very low priority by all groups. Parents gave high priority to arthritis flares. CONCLUSION If our findings are confirmed, medication requirements, medication side effects, pain, participant-defined quality of life, and active joint counts should figure prominently in describing the course of JIA.", "author" : [ { "dropping-particle" : "", "family" : "Guzman", "given" : "J", "non-dropping-particle" : "", "parse-names" : false, "suffix" : "" }, { "dropping-particle" : "", "family" : "Gomez-Ramirez", "given" : "O", "non-dropping-particle" : "", "parse-names" : false, "suffix" : "" }, { "dropping-particle" : "", "family" : "Jurencak", "given" : "R", "non-dropping-particle" : "", "parse-names" : false, "suffix" : "" }, { "dropping-particle" : "", "family" : "Shiff", "given" : "N J", "non-dropping-particle" : "", "parse-names" : false, "suffix" : "" }, { "dropping-particle" : "", "family" : "Berard", "given" : "R A", "non-dropping-particle" : "", "parse-names" : false, "suffix" : "" }, { "dropping-particle" : "", "family" : "Duffy", "given" : "C M", "non-dropping-particle" : "", "parse-names" : false, "suffix" : "" }, { "dropping-particle" : "", "family" : "Oen", "given" : "K", "non-dropping-particle" : "", "parse-names" : false, "suffix" : "" }, { "dropping-particle" : "", "family" : "Petty", "given" : "R E", "non-dropping-particle" : "", "parse-names" : false, "suffix" : "" }, { "dropping-particle" : "", "family" : "Benseler", "given" : "S M", "non-dropping-particle" : "", "parse-names" : false, "suffix" : "" }, { "dropping-particle" : "", "family" : "Brant", "given" : "R", "non-dropping-particle" : "", "parse-names" : false, "suffix" : "" }, { "dropping-particle" : "", "family" : "Tucker", "given" : "L B", "non-dropping-particle" : "", "parse-names" : false, "suffix" : "" } ], "container-title" : "The Journal of Rheumatology", "id" : "ITEM-1", "issue" : "11", "issued" : { "date-parts" : [ [ "2014", "11", "1" ] ] }, "page" : "2260-2269", "title" : "What matters most for patients, parents, and clinicians in the course of juvenile idiopathic arthritis? A qualitative study", "type" : "article-journal", "volume" : "41" }, "uris" : [ "http://www.mendeley.com/documents/?uuid=24f3169d-2155-3098-bf75-b1813feb9bfa" ] } ], "mendeley" : { "formattedCitation" : "(30)", "plainTextFormattedCitation" : "(30)", "previouslyFormattedCitation" : "(30)"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(30)</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Canada </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9</w:t>
            </w:r>
          </w:p>
          <w:p w:rsidR="00375262" w:rsidRPr="00D8447B" w:rsidRDefault="00375262" w:rsidP="003C4053">
            <w:pPr>
              <w:rPr>
                <w:rFonts w:cstheme="minorHAnsi"/>
                <w:sz w:val="20"/>
                <w:szCs w:val="20"/>
              </w:rPr>
            </w:pPr>
          </w:p>
          <w:p w:rsidR="00375262" w:rsidRPr="00D8447B" w:rsidRDefault="00375262" w:rsidP="003C4053">
            <w:pPr>
              <w:rPr>
                <w:rFonts w:cstheme="minorHAnsi"/>
                <w:sz w:val="20"/>
                <w:szCs w:val="20"/>
              </w:rPr>
            </w:pPr>
            <w:r>
              <w:rPr>
                <w:rFonts w:cstheme="minorHAnsi"/>
                <w:sz w:val="20"/>
                <w:szCs w:val="20"/>
              </w:rPr>
              <w:t>Other: parents n=23, health professionals n=17</w:t>
            </w:r>
          </w:p>
          <w:p w:rsidR="00375262" w:rsidRPr="00F41524" w:rsidRDefault="00375262" w:rsidP="003C4053">
            <w:pPr>
              <w:rPr>
                <w:rFonts w:cstheme="minorHAnsi"/>
                <w:sz w:val="20"/>
                <w:szCs w:val="20"/>
              </w:rPr>
            </w:pPr>
            <w:r w:rsidRPr="00D8447B">
              <w:rPr>
                <w:rFonts w:cstheme="minorHAnsi"/>
                <w:sz w:val="20"/>
                <w:szCs w:val="20"/>
              </w:rPr>
              <w:t xml:space="preserve">Total n= </w:t>
            </w:r>
            <w:r w:rsidRPr="00D8447B">
              <w:rPr>
                <w:sz w:val="20"/>
                <w:szCs w:val="20"/>
              </w:rPr>
              <w:t>49</w:t>
            </w:r>
          </w:p>
        </w:tc>
        <w:tc>
          <w:tcPr>
            <w:tcW w:w="1417" w:type="dxa"/>
          </w:tcPr>
          <w:p w:rsidR="00375262" w:rsidRPr="00D8447B" w:rsidRDefault="00375262" w:rsidP="003C4053">
            <w:pPr>
              <w:rPr>
                <w:sz w:val="20"/>
                <w:szCs w:val="20"/>
              </w:rPr>
            </w:pPr>
            <w:r w:rsidRPr="00D8447B">
              <w:rPr>
                <w:rFonts w:cstheme="minorHAnsi"/>
                <w:sz w:val="20"/>
                <w:szCs w:val="20"/>
              </w:rPr>
              <w:t>16–23</w:t>
            </w:r>
          </w:p>
        </w:tc>
        <w:tc>
          <w:tcPr>
            <w:tcW w:w="1418" w:type="dxa"/>
          </w:tcPr>
          <w:p w:rsidR="00375262" w:rsidRPr="00D8447B" w:rsidRDefault="00375262" w:rsidP="003C4053">
            <w:pPr>
              <w:rPr>
                <w:sz w:val="20"/>
                <w:szCs w:val="20"/>
              </w:rPr>
            </w:pPr>
            <w:r w:rsidRPr="00D8447B">
              <w:rPr>
                <w:sz w:val="20"/>
                <w:szCs w:val="20"/>
              </w:rPr>
              <w:t xml:space="preserve">7 Female </w:t>
            </w:r>
          </w:p>
          <w:p w:rsidR="00375262" w:rsidRPr="00D8447B" w:rsidRDefault="00375262" w:rsidP="003C4053">
            <w:pPr>
              <w:rPr>
                <w:rFonts w:cstheme="minorHAnsi"/>
                <w:sz w:val="20"/>
                <w:szCs w:val="20"/>
              </w:rPr>
            </w:pPr>
            <w:r w:rsidRPr="00D8447B">
              <w:rPr>
                <w:sz w:val="20"/>
                <w:szCs w:val="20"/>
              </w:rPr>
              <w:t>2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 xml:space="preserve">Face to face interview and </w:t>
            </w:r>
            <w:r w:rsidRPr="00D8447B">
              <w:rPr>
                <w:rFonts w:cstheme="minorHAnsi"/>
                <w:sz w:val="20"/>
                <w:szCs w:val="20"/>
              </w:rPr>
              <w:t>focus group</w:t>
            </w:r>
          </w:p>
        </w:tc>
        <w:tc>
          <w:tcPr>
            <w:tcW w:w="1418" w:type="dxa"/>
          </w:tcPr>
          <w:p w:rsidR="00375262" w:rsidRPr="00D8447B" w:rsidRDefault="00375262" w:rsidP="003C4053">
            <w:pPr>
              <w:rPr>
                <w:sz w:val="20"/>
                <w:szCs w:val="20"/>
              </w:rPr>
            </w:pPr>
            <w:r w:rsidRPr="00D8447B">
              <w:rPr>
                <w:rFonts w:cstheme="minorHAnsi"/>
                <w:sz w:val="20"/>
                <w:szCs w:val="20"/>
              </w:rPr>
              <w:t xml:space="preserve">Content analysis </w:t>
            </w:r>
          </w:p>
        </w:tc>
        <w:tc>
          <w:tcPr>
            <w:tcW w:w="1984" w:type="dxa"/>
          </w:tcPr>
          <w:p w:rsidR="00375262" w:rsidRPr="00D8447B" w:rsidRDefault="00375262" w:rsidP="003C4053">
            <w:pPr>
              <w:rPr>
                <w:sz w:val="20"/>
                <w:szCs w:val="20"/>
              </w:rPr>
            </w:pPr>
            <w:r w:rsidRPr="00D8447B">
              <w:rPr>
                <w:rFonts w:cstheme="minorHAnsi"/>
                <w:sz w:val="20"/>
                <w:szCs w:val="20"/>
              </w:rPr>
              <w:t>Identifying clinical features most important for adolescents, parents and clinicians in the course of JIA</w:t>
            </w:r>
          </w:p>
        </w:tc>
        <w:tc>
          <w:tcPr>
            <w:tcW w:w="1560" w:type="dxa"/>
          </w:tcPr>
          <w:p w:rsidR="00375262" w:rsidRPr="004D7DD2" w:rsidRDefault="00375262" w:rsidP="003C4053">
            <w:pPr>
              <w:rPr>
                <w:sz w:val="20"/>
                <w:szCs w:val="20"/>
              </w:rPr>
            </w:pPr>
            <w:r w:rsidRPr="004D7DD2">
              <w:rPr>
                <w:sz w:val="20"/>
                <w:szCs w:val="20"/>
              </w:rPr>
              <w:t>No</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Cartwright et al. (2015) </w:t>
            </w:r>
            <w:r w:rsidRPr="00B36124">
              <w:rPr>
                <w:rFonts w:cstheme="minorHAnsi"/>
                <w:sz w:val="20"/>
                <w:szCs w:val="20"/>
              </w:rPr>
              <w:fldChar w:fldCharType="begin" w:fldLock="1"/>
            </w:r>
            <w:r>
              <w:rPr>
                <w:rFonts w:cstheme="minorHAnsi"/>
                <w:sz w:val="20"/>
                <w:szCs w:val="20"/>
              </w:rPr>
              <w:instrText>ADDIN CSL_CITATION { "citationItems" : [ { "id" : "ITEM-1", "itemData" : { "DOI" : "10.1111/cch.12206", "ISSN" : "03051862", "PMID" : "25287720", "abstract" : "BACKGROUND Juvenile idiopathic arthritis (JIA) is one of the most common diseases of childhood causing pain, swelling of joints and reduced mobility. Previous research has focused on the challenges and psychosocial impact of JIA, but there has been limited attention given to how young people adjust and adapt to living with a long-term condition such as JIA. The aim of this qualitative study was therefore to explore adolescents' experiences of living with JIA, with particular focus on the process of adjustment. METHODS Ten adolescents (7 female, 3 male) aged 13-17 years with good treatment adherence were recruited from an adolescent arthritis clinic. In-depth interviews were conducted, and data were analysed by two researchers independently using interpretative phenomenological analysis. RESULTS These adolescents described the physical and psychosocial 'burden of living with JIA' and the challenges faced by an underlying preoccupation 'to be a normal teenager'. However, their accounts also revealed ways in which they regained agency and developed 'resilience through taking control' over their lives. This resilience helped the adolescents re-establish a sense of well-being through an ongoing process of 'acceptance and self-growth'. CONCLUSIONS Although much research has adopted a deficit model that focuses on adjustment problems, the current study highlights the resourcefulness of young people in managing the challenges of living with a long-term condition. These experiences of successful adjustment can be used as the basis of positive, strength-based intervention approaches for adolescents with arthritis to enhance resilience and well-being.", "author" : [ { "dropping-particle" : "", "family" : "Cartwright", "given" : "T", "non-dropping-particle" : "", "parse-names" : false, "suffix" : "" }, { "dropping-particle" : "", "family" : "Fraser", "given" : "E", "non-dropping-particle" : "", "parse-names" : false, "suffix" : "" }, { "dropping-particle" : "", "family" : "Edmunds", "given" : "S", "non-dropping-particle" : "", "parse-names" : false, "suffix" : "" }, { "dropping-particle" : "", "family" : "Wilkinson", "given" : "N", "non-dropping-particle" : "", "parse-names" : false, "suffix" : "" }, { "dropping-particle" : "", "family" : "Jacobs", "given" : "K", "non-dropping-particle" : "", "parse-names" : false, "suffix" : "" } ], "container-title" : "Child: Care, Health and Development", "id" : "ITEM-1", "issue" : "5", "issued" : { "date-parts" : [ [ "2015", "9" ] ] }, "page" : "734-743", "title" : "Journeys of adjustment: the experiences of adolescents living with juvenile idiopathic arthritis", "type" : "article-journal", "volume" : "41" }, "uris" : [ "http://www.mendeley.com/documents/?uuid=e76112f7-efba-3414-a40e-45352b664e4c" ] } ], "mendeley" : { "formattedCitation" : "(58)", "plainTextFormattedCitation" : "(58)", "previouslyFormattedCitation" : "(58)"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(58)</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UK</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10</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13–17</w:t>
            </w:r>
          </w:p>
        </w:tc>
        <w:tc>
          <w:tcPr>
            <w:tcW w:w="1418" w:type="dxa"/>
          </w:tcPr>
          <w:p w:rsidR="00375262" w:rsidRPr="00D8447B" w:rsidRDefault="00375262" w:rsidP="003C4053">
            <w:pPr>
              <w:rPr>
                <w:sz w:val="20"/>
                <w:szCs w:val="20"/>
              </w:rPr>
            </w:pPr>
            <w:r w:rsidRPr="00D8447B">
              <w:rPr>
                <w:sz w:val="20"/>
                <w:szCs w:val="20"/>
              </w:rPr>
              <w:t xml:space="preserve">7 Female </w:t>
            </w:r>
          </w:p>
          <w:p w:rsidR="00375262" w:rsidRPr="00D8447B" w:rsidRDefault="00375262" w:rsidP="003C4053">
            <w:pPr>
              <w:rPr>
                <w:rFonts w:cstheme="minorHAnsi"/>
                <w:sz w:val="20"/>
                <w:szCs w:val="20"/>
              </w:rPr>
            </w:pPr>
            <w:r w:rsidRPr="00D8447B">
              <w:rPr>
                <w:sz w:val="20"/>
                <w:szCs w:val="20"/>
              </w:rPr>
              <w:t>3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sz w:val="20"/>
                <w:szCs w:val="20"/>
              </w:rPr>
              <w:t>Interpretative phenomenological analysis</w:t>
            </w:r>
          </w:p>
        </w:tc>
        <w:tc>
          <w:tcPr>
            <w:tcW w:w="1984" w:type="dxa"/>
          </w:tcPr>
          <w:p w:rsidR="00375262" w:rsidRPr="00D8447B" w:rsidRDefault="00375262" w:rsidP="003C4053">
            <w:pPr>
              <w:rPr>
                <w:sz w:val="20"/>
                <w:szCs w:val="20"/>
              </w:rPr>
            </w:pPr>
            <w:r w:rsidRPr="00D8447B">
              <w:rPr>
                <w:rFonts w:cstheme="minorHAnsi"/>
                <w:sz w:val="20"/>
                <w:szCs w:val="20"/>
              </w:rPr>
              <w:t xml:space="preserve">Adolescents’ experiences of living with JIA and the </w:t>
            </w:r>
            <w:r w:rsidRPr="00D8447B">
              <w:rPr>
                <w:rFonts w:cstheme="minorHAnsi"/>
                <w:sz w:val="20"/>
                <w:szCs w:val="20"/>
              </w:rPr>
              <w:lastRenderedPageBreak/>
              <w:t>process of adjustment</w:t>
            </w:r>
          </w:p>
        </w:tc>
        <w:tc>
          <w:tcPr>
            <w:tcW w:w="1560" w:type="dxa"/>
          </w:tcPr>
          <w:p w:rsidR="00375262" w:rsidRPr="004D7DD2" w:rsidRDefault="00375262" w:rsidP="003C4053">
            <w:pPr>
              <w:rPr>
                <w:sz w:val="20"/>
                <w:szCs w:val="20"/>
              </w:rPr>
            </w:pPr>
            <w:r w:rsidRPr="004D7DD2">
              <w:rPr>
                <w:sz w:val="20"/>
                <w:szCs w:val="20"/>
              </w:rPr>
              <w:lastRenderedPageBreak/>
              <w:t xml:space="preserve">No </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lastRenderedPageBreak/>
              <w:t xml:space="preserve">Condon et al. (2015) </w:t>
            </w:r>
            <w:r w:rsidRPr="00B36124">
              <w:rPr>
                <w:rFonts w:cstheme="minorHAnsi"/>
                <w:sz w:val="20"/>
                <w:szCs w:val="20"/>
              </w:rPr>
              <w:fldChar w:fldCharType="begin" w:fldLock="1"/>
            </w:r>
            <w:r>
              <w:rPr>
                <w:rFonts w:cstheme="minorHAnsi"/>
                <w:sz w:val="20"/>
                <w:szCs w:val="20"/>
              </w:rPr>
              <w:instrText>ADDIN CSL_CITATION { "citationItems" : [ { "id" : "ITEM-1", "itemData" : { "DOI" : "10.1080/21679169.2017.1342865", "ISSN" : "2167-9169", "abstract" : "AbstractAim: To explore the self-management needs and coping activities of children with JIA and their parents. Families and children with JIA experience many different challenges with the diagnosis. One of the long-term therapy aims is to assist individuals to develop self-management and coping skills.Methods: Twenty-six face-to-face interviews were conducted at an outpatient tertiary hospital in Ireland using a semi-structured format.Results: Children and families were happy with sources of information about JIA and expressed confidence in the information provided. Parent of younger children felt that information about tricks or tips that other people used could be provided in anticipation of changing medications or flare-ups. Older children expressed a desire to be treated normally and that the means of expressing or illustrating the variable nature of the disease was needed to people outside of the immediate family, i.e. teachers, as this would assist with their coping skills.Discussion: All children ...", "author" : [ { "dropping-particle" : "", "family" : "Condon", "given" : "Cillin", "non-dropping-particle" : "", "parse-names" : false, "suffix" : "" }, { "dropping-particle" : "", "family" : "O\u2019Regan", "given" : "David", "non-dropping-particle" : "", "parse-names" : false, "suffix" : "" }, { "dropping-particle" : "", "family" : "MacDermott", "given" : "Emma", "non-dropping-particle" : "", "parse-names" : false, "suffix" : "" }, { "dropping-particle" : "", "family" : "Killeen", "given" : "Orla", "non-dropping-particle" : "", "parse-names" : false, "suffix" : "" } ], "container-title" : "European Journal of Physiotherapy", "id" : "ITEM-1", "issue" : "4", "issued" : { "date-parts" : [ [ "2017", "10", "2" ] ] }, "page" : "237-242", "publisher" : "Taylor &amp; Francis", "title" : "Self-management needs of children with JIA in Ireland: a qualitative survey of families", "type" : "article-journal", "volume" : "19" }, "uris" : [ "http://www.mendeley.com/documents/?uuid=9faece2e-ae46-3400-b906-9f7e6c1e9cff" ] } ], "mendeley" : { "formattedCitation" : "(39)", "plainTextFormattedCitation" : "(39)", "previouslyFormattedCitation" : "(39)"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(39)</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Ireland </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26</w:t>
            </w:r>
          </w:p>
          <w:p w:rsidR="00375262" w:rsidRPr="00D8447B" w:rsidRDefault="00375262" w:rsidP="003C4053">
            <w:pPr>
              <w:rPr>
                <w:rFonts w:cstheme="minorHAnsi"/>
                <w:sz w:val="20"/>
                <w:szCs w:val="20"/>
              </w:rPr>
            </w:pPr>
            <w:r>
              <w:rPr>
                <w:rFonts w:cstheme="minorHAnsi"/>
                <w:sz w:val="20"/>
                <w:szCs w:val="20"/>
              </w:rPr>
              <w:t>Other: parents n= -</w:t>
            </w:r>
          </w:p>
          <w:p w:rsidR="00375262" w:rsidRPr="00D8447B" w:rsidRDefault="00375262" w:rsidP="003C4053">
            <w:pPr>
              <w:rPr>
                <w:rFonts w:cstheme="minorHAnsi"/>
                <w:sz w:val="20"/>
                <w:szCs w:val="20"/>
              </w:rPr>
            </w:pPr>
            <w:r w:rsidRPr="00D8447B">
              <w:rPr>
                <w:rFonts w:cstheme="minorHAnsi"/>
                <w:sz w:val="20"/>
                <w:szCs w:val="20"/>
              </w:rPr>
              <w:t xml:space="preserve">Total n= </w:t>
            </w:r>
            <w:r w:rsidRPr="00D8447B">
              <w:rPr>
                <w:sz w:val="20"/>
                <w:szCs w:val="20"/>
              </w:rPr>
              <w:t>-</w:t>
            </w:r>
          </w:p>
        </w:tc>
        <w:tc>
          <w:tcPr>
            <w:tcW w:w="1417" w:type="dxa"/>
          </w:tcPr>
          <w:p w:rsidR="00375262" w:rsidRPr="00D8447B" w:rsidRDefault="00375262" w:rsidP="003C4053">
            <w:pPr>
              <w:rPr>
                <w:sz w:val="20"/>
                <w:szCs w:val="20"/>
              </w:rPr>
            </w:pPr>
            <w:r w:rsidRPr="00D8447B">
              <w:rPr>
                <w:rFonts w:cstheme="minorHAnsi"/>
                <w:sz w:val="20"/>
                <w:szCs w:val="20"/>
              </w:rPr>
              <w:t>3- 18 (</w:t>
            </w:r>
            <w:r w:rsidRPr="00D8447B">
              <w:rPr>
                <w:rFonts w:cstheme="minorHAnsi"/>
                <w:i/>
                <w:sz w:val="20"/>
                <w:szCs w:val="20"/>
              </w:rPr>
              <w:t>M</w:t>
            </w:r>
            <w:r w:rsidRPr="00D8447B">
              <w:rPr>
                <w:rFonts w:cstheme="minorHAnsi"/>
                <w:sz w:val="20"/>
                <w:szCs w:val="20"/>
              </w:rPr>
              <w:t xml:space="preserve"> = 11 years)</w:t>
            </w:r>
          </w:p>
        </w:tc>
        <w:tc>
          <w:tcPr>
            <w:tcW w:w="1418" w:type="dxa"/>
          </w:tcPr>
          <w:p w:rsidR="00375262" w:rsidRPr="00D8447B" w:rsidRDefault="00375262" w:rsidP="003C4053">
            <w:pPr>
              <w:rPr>
                <w:sz w:val="20"/>
                <w:szCs w:val="20"/>
              </w:rPr>
            </w:pPr>
            <w:r w:rsidRPr="00D8447B">
              <w:rPr>
                <w:sz w:val="20"/>
                <w:szCs w:val="20"/>
              </w:rPr>
              <w:t xml:space="preserve">19 Female </w:t>
            </w:r>
          </w:p>
          <w:p w:rsidR="00375262" w:rsidRPr="00D8447B" w:rsidRDefault="00375262" w:rsidP="003C4053">
            <w:pPr>
              <w:rPr>
                <w:rFonts w:cstheme="minorHAnsi"/>
                <w:sz w:val="20"/>
                <w:szCs w:val="20"/>
              </w:rPr>
            </w:pPr>
            <w:r w:rsidRPr="00D8447B">
              <w:rPr>
                <w:sz w:val="20"/>
                <w:szCs w:val="20"/>
              </w:rPr>
              <w:t>7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rFonts w:cstheme="minorHAnsi"/>
                <w:sz w:val="20"/>
                <w:szCs w:val="20"/>
              </w:rPr>
              <w:t>Qualitative descriptive approach</w:t>
            </w:r>
          </w:p>
        </w:tc>
        <w:tc>
          <w:tcPr>
            <w:tcW w:w="1984" w:type="dxa"/>
          </w:tcPr>
          <w:p w:rsidR="00375262" w:rsidRPr="00D8447B" w:rsidRDefault="00375262" w:rsidP="003C4053">
            <w:pPr>
              <w:rPr>
                <w:sz w:val="20"/>
                <w:szCs w:val="20"/>
              </w:rPr>
            </w:pPr>
            <w:r w:rsidRPr="00D8447B">
              <w:rPr>
                <w:rFonts w:cstheme="minorHAnsi"/>
                <w:sz w:val="20"/>
                <w:szCs w:val="20"/>
              </w:rPr>
              <w:t xml:space="preserve">self-management needs and coping activities of children and </w:t>
            </w:r>
            <w:r w:rsidRPr="00D8447B">
              <w:rPr>
                <w:sz w:val="20"/>
                <w:szCs w:val="20"/>
              </w:rPr>
              <w:t>adolescents</w:t>
            </w:r>
            <w:r w:rsidRPr="00D8447B">
              <w:rPr>
                <w:rFonts w:cstheme="minorHAnsi"/>
                <w:sz w:val="20"/>
                <w:szCs w:val="20"/>
              </w:rPr>
              <w:t xml:space="preserve"> with JIA and their parents</w:t>
            </w:r>
          </w:p>
        </w:tc>
        <w:tc>
          <w:tcPr>
            <w:tcW w:w="1560" w:type="dxa"/>
          </w:tcPr>
          <w:p w:rsidR="00375262" w:rsidRPr="004D7DD2" w:rsidRDefault="00375262" w:rsidP="003C4053">
            <w:pPr>
              <w:rPr>
                <w:sz w:val="20"/>
                <w:szCs w:val="20"/>
              </w:rPr>
            </w:pPr>
            <w:r w:rsidRPr="004D7DD2">
              <w:rPr>
                <w:sz w:val="20"/>
                <w:szCs w:val="20"/>
              </w:rPr>
              <w:t xml:space="preserve">Yes </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 xml:space="preserve">Jacobson et al. (2016) </w:t>
            </w:r>
            <w:r w:rsidRPr="00B36124">
              <w:rPr>
                <w:rFonts w:cstheme="minorHAnsi"/>
                <w:sz w:val="20"/>
                <w:szCs w:val="20"/>
              </w:rPr>
              <w:fldChar w:fldCharType="begin" w:fldLock="1"/>
            </w:r>
            <w:r>
              <w:rPr>
                <w:rFonts w:cstheme="minorHAnsi"/>
                <w:sz w:val="20"/>
                <w:szCs w:val="20"/>
              </w:rPr>
              <w:instrText>ADDIN CSL_CITATION { "citationItems" : [ { "id" : "ITEM-1", "itemData" : { "DOI" : "10.1016/j.jpain.2015.08.007", "PMID" : "26335990", "abstract" : "UNLABELLED As initial steps in a broader effort to develop and test pediatric pain behavior and pain quality item banks for the Patient-Reported Outcomes Measurement Information System (PROMIS), we used qualitative interview and item review methods to 1) evaluate the overall conceptual scope and content validity of the PROMIS pain domain framework among children with chronic/recurrent pain conditions, and 2) develop item candidates for further psychometric testing. To elicit the experiential and conceptual scope of pain outcomes across a variety of pediatric recurrent/chronic pain conditions, we conducted 32 semi-structured individual and 2 focus-group interviews with children and adolescents (8-17 years), and 32 individual and 2 focus-group interviews with parents of children with pain. Interviews with pain experts (10) explored the operational limits of pain measurement in children. For item bank development, we identified existing items from measures in the literature, grouped them by concept, removed redundancies, and modified the remaining items to match PROMIS formatting. New items were written as needed and cognitive debriefing was completed with the children and their parents, resulting in 98 pain behavior (47 self, 51 proxy), 54 quality, and 4 intensity items for further testing. Qualitative content analyses suggest that reportable pain outcomes that matter to children with pain are captured within and consistent with the pain domain framework in PROMIS. PERSPECTIVE PROMIS pediatric pain behavior, quality, and intensity items were developed based on a theoretical framework of pain that was evaluated by multiple stakeholders in the measurement of pediatric pain, including researchers, clinicians, and children with pain and their parents, and the appropriateness of the framework was verified.", "author" : [ { "dropping-particle" : "", "family" : "Jacobson", "given" : "C Jeffrey", "non-dropping-particle" : "", "parse-names" : false, "suffix" : "" }, { "dropping-particle" : "", "family" : "Kashikar-Zuck", "given" : "Susmita", "non-dropping-particle" : "", "parse-names" : false, "suffix" : "" }, { "dropping-particle" : "", "family" : "Farrell", "given" : "Jennifer", "non-dropping-particle" : "", "parse-names" : false, "suffix" : "" }, { "dropping-particle" : "", "family" : "Barnett", "given" : "Kimberly", "non-dropping-particle" : "", "parse-names" : false, "suffix" : "" }, { "dropping-particle" : "", "family" : "Goldschneider", "given" : "Ken", "non-dropping-particle" : "", "parse-names" : false, "suffix" : "" }, { "dropping-particle" : "", "family" : "Dampier", "given" : "Carlton", "non-dropping-particle" : "", "parse-names" : false, "suffix" : "" }, { "dropping-particle" : "", "family" : "Cunningham", "given" : "Natoshia", "non-dropping-particle" : "", "parse-names" : false, "suffix" : "" }, { "dropping-particle" : "", "family" : "Crosby", "given" : "Lori", "non-dropping-particle" : "", "parse-names" : false, "suffix" : "" }, { "dropping-particle" : "", "family" : "DeWitt", "given" : "Esi Morgan", "non-dropping-particle" : "", "parse-names" : false, "suffix" : "" } ], "container-title" : "The journal of pain : official journal of the American Pain Society", "id" : "ITEM-1", "issue" : "12", "issued" : { "date-parts" : [ [ "2015", "12" ] ] }, "page" : "1243-1255", "publisher" : "NIH Public Access", "title" : "Qualitative evaluation of pediatric pain behavior, quality, and intensity item candidates and the promis pain domain framework in children with chronic pain", "type" : "article-journal", "volume" : "16" }, "uris" : [ "http://www.mendeley.com/documents/?uuid=8ad93a9a-d8d3-3597-9f14-416589101fa2" ] } ], "mendeley" : { "formattedCitation" : "(59)", "plainTextFormattedCitation" : "(59)", "previouslyFormattedCitation" : "(59)"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(59)</w:t>
            </w:r>
            <w:r w:rsidRPr="00B36124">
              <w:rPr>
                <w:rFonts w:cstheme="minorHAnsi"/>
                <w:sz w:val="20"/>
                <w:szCs w:val="20"/>
              </w:rPr>
              <w:fldChar w:fldCharType="end"/>
            </w:r>
          </w:p>
        </w:tc>
        <w:tc>
          <w:tcPr>
            <w:tcW w:w="1418" w:type="dxa"/>
          </w:tcPr>
          <w:p w:rsidR="00375262" w:rsidRPr="004B1E72" w:rsidRDefault="00375262" w:rsidP="003C4053">
            <w:pPr>
              <w:rPr>
                <w:sz w:val="20"/>
                <w:szCs w:val="20"/>
              </w:rPr>
            </w:pPr>
            <w:r w:rsidRPr="004B1E72">
              <w:rPr>
                <w:sz w:val="20"/>
                <w:szCs w:val="20"/>
              </w:rPr>
              <w:t>US</w:t>
            </w:r>
          </w:p>
        </w:tc>
        <w:tc>
          <w:tcPr>
            <w:tcW w:w="1559" w:type="dxa"/>
          </w:tcPr>
          <w:p w:rsidR="00375262" w:rsidRPr="004B1E72" w:rsidRDefault="00375262" w:rsidP="003C4053">
            <w:pPr>
              <w:rPr>
                <w:rFonts w:cstheme="minorHAnsi"/>
                <w:sz w:val="20"/>
                <w:szCs w:val="20"/>
              </w:rPr>
            </w:pPr>
            <w:r w:rsidRPr="004B1E72">
              <w:rPr>
                <w:rFonts w:cstheme="minorHAnsi"/>
                <w:sz w:val="20"/>
                <w:szCs w:val="20"/>
              </w:rPr>
              <w:t>JIA n=11,</w:t>
            </w:r>
          </w:p>
          <w:p w:rsidR="00375262" w:rsidRPr="004B1E72" w:rsidRDefault="00375262" w:rsidP="003C4053">
            <w:pPr>
              <w:rPr>
                <w:rFonts w:cstheme="minorHAnsi"/>
                <w:sz w:val="20"/>
                <w:szCs w:val="20"/>
              </w:rPr>
            </w:pPr>
            <w:r>
              <w:rPr>
                <w:rFonts w:cstheme="minorHAnsi"/>
                <w:sz w:val="20"/>
                <w:szCs w:val="20"/>
              </w:rPr>
              <w:t>Fibromyalgia n=4</w:t>
            </w:r>
          </w:p>
          <w:p w:rsidR="00375262" w:rsidRPr="004B1E72" w:rsidRDefault="00375262" w:rsidP="003C4053">
            <w:pPr>
              <w:rPr>
                <w:rFonts w:cstheme="minorHAnsi"/>
                <w:sz w:val="20"/>
                <w:szCs w:val="20"/>
              </w:rPr>
            </w:pPr>
            <w:r>
              <w:rPr>
                <w:rFonts w:cstheme="minorHAnsi"/>
                <w:sz w:val="20"/>
                <w:szCs w:val="20"/>
              </w:rPr>
              <w:t>Other: m</w:t>
            </w:r>
            <w:r w:rsidRPr="004B1E72">
              <w:rPr>
                <w:rFonts w:cstheme="minorHAnsi"/>
                <w:sz w:val="20"/>
                <w:szCs w:val="20"/>
              </w:rPr>
              <w:t>igraine n=5,</w:t>
            </w:r>
            <w:r>
              <w:t xml:space="preserve"> </w:t>
            </w:r>
            <w:r>
              <w:rPr>
                <w:rFonts w:cstheme="minorHAnsi"/>
                <w:sz w:val="20"/>
                <w:szCs w:val="20"/>
              </w:rPr>
              <w:t>s</w:t>
            </w:r>
            <w:r w:rsidRPr="004B1E72">
              <w:rPr>
                <w:rFonts w:cstheme="minorHAnsi"/>
                <w:sz w:val="20"/>
                <w:szCs w:val="20"/>
              </w:rPr>
              <w:t>ickle cell disease</w:t>
            </w:r>
            <w:r>
              <w:rPr>
                <w:rFonts w:cstheme="minorHAnsi"/>
                <w:sz w:val="20"/>
                <w:szCs w:val="20"/>
              </w:rPr>
              <w:t xml:space="preserve"> n=8, parents n=14</w:t>
            </w:r>
          </w:p>
          <w:p w:rsidR="00375262" w:rsidRPr="004B1E72" w:rsidRDefault="00375262" w:rsidP="003C4053">
            <w:pPr>
              <w:rPr>
                <w:rFonts w:cstheme="minorHAnsi"/>
                <w:sz w:val="20"/>
                <w:szCs w:val="20"/>
              </w:rPr>
            </w:pPr>
            <w:r w:rsidRPr="004B1E72">
              <w:rPr>
                <w:rFonts w:cstheme="minorHAnsi"/>
                <w:sz w:val="20"/>
                <w:szCs w:val="20"/>
              </w:rPr>
              <w:t>Total n=42</w:t>
            </w:r>
          </w:p>
        </w:tc>
        <w:tc>
          <w:tcPr>
            <w:tcW w:w="1417" w:type="dxa"/>
          </w:tcPr>
          <w:p w:rsidR="00375262" w:rsidRPr="00D8447B" w:rsidRDefault="00375262" w:rsidP="003C4053">
            <w:pPr>
              <w:rPr>
                <w:rFonts w:cstheme="minorHAnsi"/>
                <w:sz w:val="20"/>
                <w:szCs w:val="20"/>
              </w:rPr>
            </w:pPr>
            <w:r w:rsidRPr="00D8447B">
              <w:rPr>
                <w:rFonts w:cstheme="minorHAnsi"/>
                <w:sz w:val="20"/>
                <w:szCs w:val="20"/>
              </w:rPr>
              <w:t xml:space="preserve">8-17 </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 xml:space="preserve">18 Female </w:t>
            </w:r>
          </w:p>
          <w:p w:rsidR="00375262" w:rsidRPr="00D8447B" w:rsidRDefault="00375262" w:rsidP="003C4053">
            <w:pPr>
              <w:rPr>
                <w:rFonts w:cstheme="minorHAnsi"/>
                <w:sz w:val="20"/>
                <w:szCs w:val="20"/>
              </w:rPr>
            </w:pPr>
            <w:r w:rsidRPr="00D8447B">
              <w:rPr>
                <w:sz w:val="20"/>
                <w:szCs w:val="20"/>
              </w:rPr>
              <w:t>10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Face to face interview, focus group</w:t>
            </w:r>
          </w:p>
        </w:tc>
        <w:tc>
          <w:tcPr>
            <w:tcW w:w="1418" w:type="dxa"/>
          </w:tcPr>
          <w:p w:rsidR="00375262" w:rsidRPr="00D8447B" w:rsidRDefault="00375262" w:rsidP="003C4053">
            <w:pPr>
              <w:rPr>
                <w:sz w:val="20"/>
                <w:szCs w:val="20"/>
              </w:rPr>
            </w:pPr>
            <w:r w:rsidRPr="00D8447B">
              <w:rPr>
                <w:rFonts w:cstheme="minorHAnsi"/>
                <w:sz w:val="20"/>
                <w:szCs w:val="20"/>
              </w:rPr>
              <w:t>Content analysis</w:t>
            </w:r>
          </w:p>
        </w:tc>
        <w:tc>
          <w:tcPr>
            <w:tcW w:w="1984" w:type="dxa"/>
          </w:tcPr>
          <w:p w:rsidR="00375262" w:rsidRPr="00D8447B" w:rsidRDefault="00375262" w:rsidP="003C4053">
            <w:pPr>
              <w:rPr>
                <w:rFonts w:cstheme="minorHAnsi"/>
                <w:sz w:val="20"/>
                <w:szCs w:val="20"/>
              </w:rPr>
            </w:pPr>
            <w:r w:rsidRPr="00D8447B">
              <w:rPr>
                <w:rFonts w:cstheme="minorHAnsi"/>
                <w:sz w:val="20"/>
                <w:szCs w:val="20"/>
              </w:rPr>
              <w:t>The conceptual scope and content validity of the PROMIS pain domain framework among children with chronic pain conditions</w:t>
            </w:r>
          </w:p>
          <w:p w:rsidR="00375262" w:rsidRPr="00D8447B" w:rsidRDefault="00375262" w:rsidP="003C4053">
            <w:pPr>
              <w:rPr>
                <w:sz w:val="20"/>
                <w:szCs w:val="20"/>
              </w:rPr>
            </w:pPr>
          </w:p>
        </w:tc>
        <w:tc>
          <w:tcPr>
            <w:tcW w:w="1560" w:type="dxa"/>
          </w:tcPr>
          <w:p w:rsidR="00375262" w:rsidRPr="004D7DD2" w:rsidRDefault="00375262" w:rsidP="003C4053">
            <w:pPr>
              <w:rPr>
                <w:sz w:val="20"/>
                <w:szCs w:val="20"/>
              </w:rPr>
            </w:pPr>
            <w:r w:rsidRPr="004D7DD2">
              <w:rPr>
                <w:sz w:val="20"/>
                <w:szCs w:val="20"/>
              </w:rPr>
              <w:t>No</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t>Race et al. (2016)</w:t>
            </w:r>
            <w:r w:rsidRPr="00B36124">
              <w:rPr>
                <w:rFonts w:cstheme="minorHAnsi"/>
                <w:sz w:val="20"/>
                <w:szCs w:val="20"/>
              </w:rPr>
              <w:fldChar w:fldCharType="begin" w:fldLock="1"/>
            </w:r>
            <w:r>
              <w:rPr>
                <w:rFonts w:cstheme="minorHAnsi"/>
                <w:sz w:val="20"/>
                <w:szCs w:val="20"/>
              </w:rPr>
              <w:instrText>ADDIN CSL_CITATION { "citationItems" : [ { "id" : "ITEM-1", "itemData" : { "DOI" : "10.1177/1367493516632616", "ISSN" : "1367-4935", "PMID" : "26907570", "abstract" : "Our primary objective was to gather perspectives of children diagnosed with juvenile idiopathic arthritis (JIA) and their parents as they relate to physical activity (PA) participation. To do so, we conducted a study on 23 children diagnosed with JIA and their parents (N = 29). We used convenience sampling to recruit participants and qualitative method- logies (one-on-one semi-structured interviews). We adopted a five-step framework analysis to categorize data into themes. Children and their parents described factors that act to facilitate or hinder PA participation. Pain was the most commonly highlighted PA barrier described by children and their parents. However, children who were newly diagnosed with JIA and their parents were more likely to highlight pain as a barrier than were child/parent dyads where children had been previously diagnosed.", "author" : [ { "dropping-particle" : "", "family" : "Race", "given" : "Douglas L", "non-dropping-particle" : "", "parse-names" : false, "suffix" : "" }, { "dropping-particle" : "", "family" : "Sims-Gould", "given" : "Joanie", "non-dropping-particle" : "", "parse-names" : false, "suffix" : "" }, { "dropping-particle" : "", "family" : "Tucker", "given" : "Lori B", "non-dropping-particle" : "", "parse-names" : false, "suffix" : "" }, { "dropping-particle" : "", "family" : "Duffy", "given" : "Ciaran M", "non-dropping-particle" : "", "parse-names" : false, "suffix" : "" }, { "dropping-particle" : "", "family" : "Feldman", "given" : "Debbie Ehrmann", "non-dropping-particle" : "", "parse-names" : false, "suffix" : "" }, { "dropping-particle" : "", "family" : "Gibbon", "given" : "Michele", "non-dropping-particle" : "", "parse-names" : false, "suffix" : "" }, { "dropping-particle" : "", "family" : "Houghton", "given" : "Kristin M", "non-dropping-particle" : "", "parse-names" : false, "suffix" : "" }, { "dropping-particle" : "", "family" : "Stinson", "given" : "Jennifer N", "non-dropping-particle" : "", "parse-names" : false, "suffix" : "" }, { "dropping-particle" : "", "family" : "Stringer", "given" : "Elizabeth", "non-dropping-particle" : "", "parse-names" : false, "suffix" : "" }, { "dropping-particle" : "", "family" : "Tse", "given" : "Shirley ML", "non-dropping-particle" : "", "parse-names" : false, "suffix" : "" }, { "dropping-particle" : "", "family" : "McKay", "given" : "Heather A", "non-dropping-particle" : "", "parse-names" : false, "suffix" : "" } ], "container-title" : "Journal of Child Health Care", "id" : "ITEM-1", "issue" : "4", "issued" : { "date-parts" : [ [ "2016", "12", "25" ] ] }, "page" : "428-436", "title" : "\u2018It might hurt, but you have to push through the pain\u2019", "type" : "article-journal", "volume" : "20" }, "uris" : [ "http://www.mendeley.com/documents/?uuid=4bb5c8e3-44a0-3353-b7ae-45a552b046ec" ] } ], "mendeley" : { "formattedCitation" : "(53)", "plainTextFormattedCitation" : "(53)", "previouslyFormattedCitation" : "(53)"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(53)</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Canada </w:t>
            </w:r>
          </w:p>
        </w:tc>
        <w:tc>
          <w:tcPr>
            <w:tcW w:w="1559" w:type="dxa"/>
          </w:tcPr>
          <w:p w:rsidR="00375262" w:rsidRPr="00D8447B" w:rsidRDefault="00375262" w:rsidP="003C4053">
            <w:pPr>
              <w:rPr>
                <w:rFonts w:cstheme="minorHAnsi"/>
                <w:sz w:val="20"/>
                <w:szCs w:val="20"/>
              </w:rPr>
            </w:pPr>
            <w:r>
              <w:rPr>
                <w:rFonts w:cstheme="minorHAnsi"/>
                <w:sz w:val="20"/>
                <w:szCs w:val="20"/>
              </w:rPr>
              <w:t>JIA n= 23</w:t>
            </w:r>
          </w:p>
          <w:p w:rsidR="00375262" w:rsidRPr="00D8447B" w:rsidRDefault="00375262" w:rsidP="003C4053">
            <w:pPr>
              <w:rPr>
                <w:rFonts w:cstheme="minorHAnsi"/>
                <w:sz w:val="20"/>
                <w:szCs w:val="20"/>
              </w:rPr>
            </w:pPr>
            <w:r>
              <w:rPr>
                <w:rFonts w:cstheme="minorHAnsi"/>
                <w:sz w:val="20"/>
                <w:szCs w:val="20"/>
              </w:rPr>
              <w:t>Other: p</w:t>
            </w:r>
            <w:r w:rsidRPr="00D8447B">
              <w:rPr>
                <w:rFonts w:cstheme="minorHAnsi"/>
                <w:sz w:val="20"/>
                <w:szCs w:val="20"/>
              </w:rPr>
              <w:t>arents n= 29</w:t>
            </w:r>
          </w:p>
          <w:p w:rsidR="00375262" w:rsidRPr="00D8447B" w:rsidRDefault="00375262" w:rsidP="003C4053">
            <w:pPr>
              <w:rPr>
                <w:rFonts w:cstheme="minorHAnsi"/>
                <w:sz w:val="20"/>
                <w:szCs w:val="20"/>
              </w:rPr>
            </w:pPr>
          </w:p>
          <w:p w:rsidR="00375262" w:rsidRPr="00F41524" w:rsidRDefault="00375262" w:rsidP="003C4053">
            <w:pPr>
              <w:rPr>
                <w:rFonts w:cstheme="minorHAnsi"/>
                <w:sz w:val="20"/>
                <w:szCs w:val="20"/>
              </w:rPr>
            </w:pPr>
            <w:r w:rsidRPr="00D8447B">
              <w:rPr>
                <w:rFonts w:cstheme="minorHAnsi"/>
                <w:sz w:val="20"/>
                <w:szCs w:val="20"/>
              </w:rPr>
              <w:t xml:space="preserve">Total n= </w:t>
            </w:r>
            <w:r w:rsidRPr="00D8447B">
              <w:rPr>
                <w:sz w:val="20"/>
                <w:szCs w:val="20"/>
              </w:rPr>
              <w:t>37</w:t>
            </w:r>
          </w:p>
        </w:tc>
        <w:tc>
          <w:tcPr>
            <w:tcW w:w="1417" w:type="dxa"/>
          </w:tcPr>
          <w:p w:rsidR="00375262" w:rsidRPr="00D8447B" w:rsidRDefault="00375262" w:rsidP="003C4053">
            <w:pPr>
              <w:rPr>
                <w:rFonts w:cstheme="minorHAnsi"/>
                <w:sz w:val="20"/>
                <w:szCs w:val="20"/>
              </w:rPr>
            </w:pPr>
            <w:r w:rsidRPr="00D8447B">
              <w:rPr>
                <w:rFonts w:cstheme="minorHAnsi"/>
                <w:sz w:val="20"/>
                <w:szCs w:val="20"/>
              </w:rPr>
              <w:t>8-16 (</w:t>
            </w:r>
            <w:r w:rsidRPr="00D8447B">
              <w:rPr>
                <w:rFonts w:cstheme="minorHAnsi"/>
                <w:i/>
                <w:sz w:val="20"/>
                <w:szCs w:val="20"/>
              </w:rPr>
              <w:t>M</w:t>
            </w:r>
            <w:r w:rsidRPr="00D8447B">
              <w:rPr>
                <w:rFonts w:cstheme="minorHAnsi"/>
                <w:sz w:val="20"/>
                <w:szCs w:val="20"/>
              </w:rPr>
              <w:t xml:space="preserve"> = 12 years)</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sidRPr="00D8447B">
              <w:rPr>
                <w:sz w:val="20"/>
                <w:szCs w:val="20"/>
              </w:rPr>
              <w:t xml:space="preserve">15 Female </w:t>
            </w:r>
          </w:p>
          <w:p w:rsidR="00375262" w:rsidRPr="00D8447B" w:rsidRDefault="00375262" w:rsidP="003C4053">
            <w:pPr>
              <w:rPr>
                <w:rFonts w:cstheme="minorHAnsi"/>
                <w:sz w:val="20"/>
                <w:szCs w:val="20"/>
              </w:rPr>
            </w:pPr>
            <w:r w:rsidRPr="00D8447B">
              <w:rPr>
                <w:sz w:val="20"/>
                <w:szCs w:val="20"/>
              </w:rPr>
              <w:t>8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rFonts w:cstheme="minorHAnsi"/>
                <w:sz w:val="20"/>
                <w:szCs w:val="20"/>
              </w:rPr>
              <w:t>Framework Analysis</w:t>
            </w:r>
          </w:p>
        </w:tc>
        <w:tc>
          <w:tcPr>
            <w:tcW w:w="1984" w:type="dxa"/>
          </w:tcPr>
          <w:p w:rsidR="00375262" w:rsidRPr="00D8447B" w:rsidRDefault="00375262" w:rsidP="003C4053">
            <w:pPr>
              <w:rPr>
                <w:sz w:val="20"/>
                <w:szCs w:val="20"/>
              </w:rPr>
            </w:pPr>
            <w:r w:rsidRPr="00D8447B">
              <w:rPr>
                <w:sz w:val="20"/>
                <w:szCs w:val="20"/>
              </w:rPr>
              <w:t xml:space="preserve">Perspectives of children and adolescents with JIA and their parents about the barriers and facilitators to participation in </w:t>
            </w:r>
            <w:r w:rsidRPr="00D8447B">
              <w:rPr>
                <w:rFonts w:cstheme="minorHAnsi"/>
                <w:sz w:val="20"/>
                <w:szCs w:val="20"/>
              </w:rPr>
              <w:t>physical activity</w:t>
            </w:r>
          </w:p>
        </w:tc>
        <w:tc>
          <w:tcPr>
            <w:tcW w:w="1560" w:type="dxa"/>
          </w:tcPr>
          <w:p w:rsidR="00375262" w:rsidRPr="004D7DD2" w:rsidRDefault="00375262" w:rsidP="003C4053">
            <w:pPr>
              <w:rPr>
                <w:sz w:val="20"/>
                <w:szCs w:val="20"/>
              </w:rPr>
            </w:pPr>
            <w:r w:rsidRPr="004D7DD2">
              <w:rPr>
                <w:sz w:val="20"/>
                <w:szCs w:val="20"/>
              </w:rPr>
              <w:t xml:space="preserve">Yes </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Suder</w:t>
            </w:r>
            <w:proofErr w:type="spellEnd"/>
            <w:r w:rsidRPr="00B36124">
              <w:rPr>
                <w:rFonts w:cstheme="minorHAnsi"/>
                <w:sz w:val="20"/>
                <w:szCs w:val="20"/>
              </w:rPr>
              <w:t xml:space="preserve"> (2016) </w:t>
            </w:r>
            <w:r w:rsidRPr="00B36124">
              <w:rPr>
                <w:rFonts w:cstheme="minorHAnsi"/>
                <w:sz w:val="20"/>
                <w:szCs w:val="20"/>
              </w:rPr>
              <w:fldChar w:fldCharType="begin" w:fldLock="1"/>
            </w:r>
            <w:r>
              <w:rPr>
                <w:rFonts w:cstheme="minorHAnsi"/>
                <w:sz w:val="20"/>
                <w:szCs w:val="20"/>
              </w:rPr>
              <w:instrText>ADDIN CSL_CITATION { "citationItems" : [ { "id" : "ITEM-1", "itemData" : { "author" : [ { "dropping-particle" : "", "family" : "Suder", "given" : "Ryan Christopher", "non-dropping-particle" : "", "parse-names" : false, "suffix" : "" } ], "id" : "ITEM-1", "issued" : { "date-parts" : [ [ "2016" ] ] }, "publisher" : "Nova Southeastern University", "title" : "Lived experience of adolescents with chronic pain: A phenomenological study", "type" : "thesis" }, "uris" : [ "http://www.mendeley.com/documents/?uuid=e1c455fe-da39-3c23-acc8-cc3e03812aa1" ] } ], "mendeley" : { "formattedCitation" : "(34)", "plainTextFormattedCitation" : "(34)", "previouslyFormattedCitation" : "(34)"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(34)</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US</w:t>
            </w:r>
          </w:p>
        </w:tc>
        <w:tc>
          <w:tcPr>
            <w:tcW w:w="1559" w:type="dxa"/>
          </w:tcPr>
          <w:p w:rsidR="00375262" w:rsidRPr="00D8447B" w:rsidRDefault="00375262" w:rsidP="003C4053">
            <w:pPr>
              <w:rPr>
                <w:rFonts w:cstheme="minorHAnsi"/>
                <w:sz w:val="20"/>
                <w:szCs w:val="20"/>
              </w:rPr>
            </w:pPr>
            <w:r w:rsidRPr="00D8447B">
              <w:rPr>
                <w:rFonts w:cstheme="minorHAnsi"/>
                <w:sz w:val="20"/>
                <w:szCs w:val="20"/>
              </w:rPr>
              <w:t xml:space="preserve">CRPS n=2 </w:t>
            </w:r>
          </w:p>
          <w:p w:rsidR="00375262" w:rsidRPr="00D8447B" w:rsidRDefault="00375262" w:rsidP="003C4053">
            <w:pPr>
              <w:rPr>
                <w:rFonts w:cstheme="minorHAnsi"/>
                <w:sz w:val="20"/>
                <w:szCs w:val="20"/>
              </w:rPr>
            </w:pPr>
            <w:r>
              <w:rPr>
                <w:rFonts w:cstheme="minorHAnsi"/>
                <w:sz w:val="20"/>
                <w:szCs w:val="20"/>
              </w:rPr>
              <w:t>Amplified pain syndrome n=1</w:t>
            </w:r>
          </w:p>
          <w:p w:rsidR="00375262" w:rsidRPr="00F41524" w:rsidRDefault="00375262" w:rsidP="003C4053">
            <w:pPr>
              <w:rPr>
                <w:rFonts w:cstheme="minorHAnsi"/>
                <w:sz w:val="20"/>
                <w:szCs w:val="20"/>
              </w:rPr>
            </w:pPr>
            <w:r>
              <w:rPr>
                <w:rFonts w:cstheme="minorHAnsi"/>
                <w:sz w:val="20"/>
                <w:szCs w:val="20"/>
              </w:rPr>
              <w:t>Other: h</w:t>
            </w:r>
            <w:r w:rsidRPr="00D8447B">
              <w:rPr>
                <w:sz w:val="20"/>
                <w:szCs w:val="20"/>
              </w:rPr>
              <w:t>eadaches n=6,</w:t>
            </w:r>
            <w:r>
              <w:rPr>
                <w:rFonts w:cstheme="minorHAnsi"/>
                <w:sz w:val="20"/>
                <w:szCs w:val="20"/>
              </w:rPr>
              <w:t xml:space="preserve"> m</w:t>
            </w:r>
            <w:r w:rsidRPr="00D8447B">
              <w:rPr>
                <w:sz w:val="20"/>
                <w:szCs w:val="20"/>
              </w:rPr>
              <w:t>igraines n= 5,</w:t>
            </w:r>
            <w:r>
              <w:rPr>
                <w:rFonts w:cstheme="minorHAnsi"/>
                <w:sz w:val="20"/>
                <w:szCs w:val="20"/>
              </w:rPr>
              <w:t xml:space="preserve"> l</w:t>
            </w:r>
            <w:r w:rsidRPr="00D8447B">
              <w:rPr>
                <w:sz w:val="20"/>
                <w:szCs w:val="20"/>
              </w:rPr>
              <w:t>ower back pain n=2,</w:t>
            </w:r>
            <w:r>
              <w:rPr>
                <w:rFonts w:cstheme="minorHAnsi"/>
                <w:sz w:val="20"/>
                <w:szCs w:val="20"/>
              </w:rPr>
              <w:t xml:space="preserve"> a</w:t>
            </w:r>
            <w:r w:rsidRPr="00D8447B">
              <w:rPr>
                <w:sz w:val="20"/>
                <w:szCs w:val="20"/>
              </w:rPr>
              <w:t>bdominal pain n=2,</w:t>
            </w:r>
            <w:r>
              <w:rPr>
                <w:rFonts w:cstheme="minorHAnsi"/>
                <w:sz w:val="20"/>
                <w:szCs w:val="20"/>
              </w:rPr>
              <w:t xml:space="preserve"> w</w:t>
            </w:r>
            <w:r w:rsidRPr="00D8447B">
              <w:rPr>
                <w:sz w:val="20"/>
                <w:szCs w:val="20"/>
              </w:rPr>
              <w:t>rist pain n=1,</w:t>
            </w:r>
            <w:r>
              <w:rPr>
                <w:rFonts w:cstheme="minorHAnsi"/>
                <w:sz w:val="20"/>
                <w:szCs w:val="20"/>
              </w:rPr>
              <w:t xml:space="preserve"> a</w:t>
            </w:r>
            <w:r w:rsidRPr="00D8447B">
              <w:rPr>
                <w:sz w:val="20"/>
                <w:szCs w:val="20"/>
              </w:rPr>
              <w:t>nkle pain n=1</w:t>
            </w:r>
            <w:r>
              <w:rPr>
                <w:rFonts w:cstheme="minorHAnsi"/>
                <w:sz w:val="20"/>
                <w:szCs w:val="20"/>
              </w:rPr>
              <w:t>, c</w:t>
            </w:r>
            <w:r w:rsidRPr="00D8447B">
              <w:rPr>
                <w:sz w:val="20"/>
                <w:szCs w:val="20"/>
              </w:rPr>
              <w:t>hronic leg pain n=1</w:t>
            </w:r>
          </w:p>
          <w:p w:rsidR="00375262" w:rsidRPr="00D8447B" w:rsidRDefault="00375262" w:rsidP="003C4053">
            <w:pPr>
              <w:rPr>
                <w:rFonts w:cstheme="minorHAnsi"/>
                <w:sz w:val="20"/>
                <w:szCs w:val="20"/>
              </w:rPr>
            </w:pPr>
            <w:r w:rsidRPr="00D8447B">
              <w:rPr>
                <w:sz w:val="20"/>
                <w:szCs w:val="20"/>
                <w:shd w:val="clear" w:color="auto" w:fill="FFFFFF"/>
              </w:rPr>
              <w:lastRenderedPageBreak/>
              <w:t>(8 young people reported more than one type of pain).</w:t>
            </w:r>
            <w:r w:rsidRPr="00D8447B">
              <w:rPr>
                <w:rStyle w:val="apple-converted-space"/>
                <w:sz w:val="20"/>
                <w:szCs w:val="20"/>
                <w:shd w:val="clear" w:color="auto" w:fill="FFFFFF"/>
              </w:rPr>
              <w:t> </w:t>
            </w:r>
          </w:p>
          <w:p w:rsidR="00375262" w:rsidRPr="00D8447B" w:rsidRDefault="00375262" w:rsidP="003C4053">
            <w:pPr>
              <w:rPr>
                <w:rFonts w:cstheme="minorHAnsi"/>
                <w:sz w:val="20"/>
                <w:szCs w:val="20"/>
              </w:rPr>
            </w:pPr>
            <w:r w:rsidRPr="00D8447B">
              <w:rPr>
                <w:rFonts w:cstheme="minorHAnsi"/>
                <w:sz w:val="20"/>
                <w:szCs w:val="20"/>
              </w:rPr>
              <w:t xml:space="preserve">Total n= </w:t>
            </w:r>
            <w:r w:rsidRPr="00D8447B">
              <w:rPr>
                <w:sz w:val="20"/>
                <w:szCs w:val="20"/>
              </w:rPr>
              <w:t>10</w:t>
            </w:r>
          </w:p>
        </w:tc>
        <w:tc>
          <w:tcPr>
            <w:tcW w:w="1417" w:type="dxa"/>
          </w:tcPr>
          <w:p w:rsidR="00375262" w:rsidRPr="00D8447B" w:rsidRDefault="00375262" w:rsidP="003C4053">
            <w:pPr>
              <w:rPr>
                <w:sz w:val="20"/>
                <w:szCs w:val="20"/>
              </w:rPr>
            </w:pPr>
            <w:r w:rsidRPr="00D8447B">
              <w:rPr>
                <w:rFonts w:cstheme="minorHAnsi"/>
                <w:sz w:val="20"/>
                <w:szCs w:val="20"/>
              </w:rPr>
              <w:lastRenderedPageBreak/>
              <w:t>14–17</w:t>
            </w:r>
          </w:p>
        </w:tc>
        <w:tc>
          <w:tcPr>
            <w:tcW w:w="1418" w:type="dxa"/>
          </w:tcPr>
          <w:p w:rsidR="00375262" w:rsidRPr="00D8447B" w:rsidRDefault="00375262" w:rsidP="003C4053">
            <w:pPr>
              <w:rPr>
                <w:sz w:val="20"/>
                <w:szCs w:val="20"/>
              </w:rPr>
            </w:pPr>
            <w:r w:rsidRPr="00D8447B">
              <w:rPr>
                <w:sz w:val="20"/>
                <w:szCs w:val="20"/>
              </w:rPr>
              <w:t xml:space="preserve">3 Female </w:t>
            </w:r>
          </w:p>
          <w:p w:rsidR="00375262" w:rsidRPr="00D8447B" w:rsidRDefault="00375262" w:rsidP="003C4053">
            <w:pPr>
              <w:rPr>
                <w:rFonts w:cstheme="minorHAnsi"/>
                <w:sz w:val="20"/>
                <w:szCs w:val="20"/>
              </w:rPr>
            </w:pPr>
            <w:r w:rsidRPr="00D8447B">
              <w:rPr>
                <w:sz w:val="20"/>
                <w:szCs w:val="20"/>
              </w:rPr>
              <w:t>0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Face to face interview</w:t>
            </w:r>
            <w:r w:rsidRPr="00D8447B">
              <w:rPr>
                <w:rFonts w:cstheme="minorHAnsi"/>
                <w:sz w:val="20"/>
                <w:szCs w:val="20"/>
              </w:rPr>
              <w:t>, visual depictions, researcher journaling</w:t>
            </w:r>
          </w:p>
        </w:tc>
        <w:tc>
          <w:tcPr>
            <w:tcW w:w="1418" w:type="dxa"/>
          </w:tcPr>
          <w:p w:rsidR="00375262" w:rsidRPr="00D8447B" w:rsidRDefault="00375262" w:rsidP="003C4053">
            <w:pPr>
              <w:rPr>
                <w:sz w:val="20"/>
                <w:szCs w:val="20"/>
              </w:rPr>
            </w:pPr>
            <w:r w:rsidRPr="00D8447B">
              <w:rPr>
                <w:rFonts w:cstheme="minorHAnsi"/>
                <w:sz w:val="20"/>
                <w:szCs w:val="20"/>
              </w:rPr>
              <w:t>Thematic analysis</w:t>
            </w:r>
          </w:p>
        </w:tc>
        <w:tc>
          <w:tcPr>
            <w:tcW w:w="1984" w:type="dxa"/>
          </w:tcPr>
          <w:p w:rsidR="00375262" w:rsidRPr="00D8447B" w:rsidRDefault="00375262" w:rsidP="003C4053">
            <w:pPr>
              <w:rPr>
                <w:sz w:val="20"/>
                <w:szCs w:val="20"/>
              </w:rPr>
            </w:pPr>
            <w:r w:rsidRPr="00D8447B">
              <w:rPr>
                <w:rFonts w:cstheme="minorHAnsi"/>
                <w:sz w:val="20"/>
                <w:szCs w:val="20"/>
              </w:rPr>
              <w:t>The lived experience of adolescents who live with chronic pain.</w:t>
            </w:r>
          </w:p>
        </w:tc>
        <w:tc>
          <w:tcPr>
            <w:tcW w:w="1560" w:type="dxa"/>
          </w:tcPr>
          <w:p w:rsidR="00375262" w:rsidRPr="004D7DD2" w:rsidRDefault="00375262" w:rsidP="003C4053">
            <w:pPr>
              <w:rPr>
                <w:sz w:val="20"/>
                <w:szCs w:val="20"/>
              </w:rPr>
            </w:pPr>
            <w:r w:rsidRPr="004D7DD2">
              <w:rPr>
                <w:sz w:val="20"/>
                <w:szCs w:val="20"/>
              </w:rPr>
              <w:t>Yes</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r w:rsidRPr="00B36124">
              <w:rPr>
                <w:rFonts w:cstheme="minorHAnsi"/>
                <w:sz w:val="20"/>
                <w:szCs w:val="20"/>
              </w:rPr>
              <w:lastRenderedPageBreak/>
              <w:t xml:space="preserve">Sørensen et al. (2017) </w:t>
            </w:r>
            <w:r w:rsidRPr="00B36124">
              <w:rPr>
                <w:rFonts w:cstheme="minorHAnsi"/>
                <w:sz w:val="20"/>
                <w:szCs w:val="20"/>
              </w:rPr>
              <w:fldChar w:fldCharType="begin" w:fldLock="1"/>
            </w:r>
            <w:r>
              <w:rPr>
                <w:rFonts w:cstheme="minorHAnsi"/>
                <w:sz w:val="20"/>
                <w:szCs w:val="20"/>
              </w:rPr>
              <w:instrText>ADDIN CSL_CITATION { "citationItems" : [ { "id" : "ITEM-1", "itemData" : { "DOI" : "10.1016/j.sjpain.2017.02.002", "PMID" : "28850332", "abstract" : "BACKGROUND AND AIMS Persistent (chronic) pain is a common phenomenon in adolescents. When young people are referred to a pain clinic, they usually have amplified pain signals, with pain syndromes of unconfirmed ethology, such as fibromyalgia and complex regional pain syndrome (CRPS). Pain is complex and seems to be related to a combination of illness, injury, psychological distress, and environmental factors. These young people are found to have higher levels of distress, anxiety, sleep disturbance, and lower mood than their peers and may be in danger of entering adulthood with mental and physical problems. In order to understand the complexity of persistent pain in adolescents, there seems to be a need for further qualitative research into their lived experiences. The aim of this study was to explore adolescents' experiences of complex persistent pain and its impact on everyday life. METHODS The study has an exploratory design with individual in-depth interviews with six youths aged 12-19, recruited from a pain clinic at a main referral hospital in Norway. A narrative approach allowed the informants to give voice to their experiences concerning complex persistent pain. A hermeneutic analysis was used, where the research question was the basis for a reflective interpretation. RESULTS Three main themes were identified: (1) a life with pain and unpleasant bodily expressions; (2) an altered emotional wellbeing; and (3) the struggle to keep up with everyday life. The pain was experienced as extremely strong, emerging from a minor injury or without any obvious causation, and not always being recognised by healthcare providers. The pain intensity increased as the suffering got worse, and the sensation was hard to describe with words. Parts of their body could change in appearance, and some described having pain-attacks or fainting. The feeling of anxiety was strongly connected to the pain. Despair and uncertainty contributed to physical disability, major sleep problems, school absence, and withdrawal from leisure activities. Their parents were supportive, but sometimes more emotionally affected than themselves. The adolescents described how they strived for normality and to not become an outsider. Being met with necessary facilitation from school was important, as well as keeping up with friends. These adolescents had all been treated by an interdisciplinary pain team, and stated that they had an optimistic view of the future, despite still having some sympto\u2026", "author" : [ { "dropping-particle" : "", "family" : "S\u00f8rensen", "given" : "Kari", "non-dropping-particle" : "", "parse-names" : false, "suffix" : "" }, { "dropping-particle" : "", "family" : "Christiansen", "given" : "Bj\u00f8rg", "non-dropping-particle" : "", "parse-names" : false, "suffix" : "" } ], "container-title" : "Scandinavian Journal of Pain", "id" : "ITEM-1", "issue" : "1", "issued" : { "date-parts" : [ [ "2017", "12", "29" ] ] }, "page" : "106-112", "title" : "Adolescents\u2019 experience of complex persistent pain", "type" : "article-journal", "volume" : "15" }, "uris" : [ "http://www.mendeley.com/documents/?uuid=973adaf4-39b0-31ab-8b42-22b733a26adc" ] } ], "mendeley" : { "formattedCitation" : "(33)", "plainTextFormattedCitation" : "(33)", "previouslyFormattedCitation" : "(33)"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(33)</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 xml:space="preserve">Norway </w:t>
            </w:r>
          </w:p>
        </w:tc>
        <w:tc>
          <w:tcPr>
            <w:tcW w:w="1559" w:type="dxa"/>
          </w:tcPr>
          <w:p w:rsidR="00375262" w:rsidRPr="00D8447B" w:rsidRDefault="00375262" w:rsidP="003C4053">
            <w:pPr>
              <w:rPr>
                <w:rFonts w:cstheme="minorHAnsi"/>
                <w:sz w:val="20"/>
                <w:szCs w:val="20"/>
              </w:rPr>
            </w:pPr>
            <w:r w:rsidRPr="00D8447B">
              <w:rPr>
                <w:rFonts w:cstheme="minorHAnsi"/>
                <w:sz w:val="20"/>
                <w:szCs w:val="20"/>
              </w:rPr>
              <w:t>CRPS n=4,</w:t>
            </w:r>
          </w:p>
          <w:p w:rsidR="00375262" w:rsidRDefault="00375262" w:rsidP="003C4053">
            <w:pPr>
              <w:rPr>
                <w:rFonts w:cstheme="minorHAnsi"/>
                <w:sz w:val="20"/>
                <w:szCs w:val="20"/>
              </w:rPr>
            </w:pPr>
            <w:r>
              <w:rPr>
                <w:rFonts w:cstheme="minorHAnsi"/>
                <w:sz w:val="20"/>
                <w:szCs w:val="20"/>
              </w:rPr>
              <w:t>Extreme muscle pain n=2</w:t>
            </w:r>
          </w:p>
          <w:p w:rsidR="00375262" w:rsidRPr="00D8447B" w:rsidRDefault="00375262" w:rsidP="003C4053">
            <w:pPr>
              <w:rPr>
                <w:rFonts w:cstheme="minorHAnsi"/>
                <w:sz w:val="20"/>
                <w:szCs w:val="20"/>
              </w:rPr>
            </w:pPr>
            <w:r w:rsidRPr="00D8447B">
              <w:rPr>
                <w:rFonts w:cstheme="minorHAnsi"/>
                <w:sz w:val="20"/>
                <w:szCs w:val="20"/>
              </w:rPr>
              <w:t xml:space="preserve">Total n= </w:t>
            </w:r>
            <w:r w:rsidRPr="00D8447B">
              <w:rPr>
                <w:sz w:val="20"/>
                <w:szCs w:val="20"/>
              </w:rPr>
              <w:t>6</w:t>
            </w:r>
          </w:p>
        </w:tc>
        <w:tc>
          <w:tcPr>
            <w:tcW w:w="1417" w:type="dxa"/>
          </w:tcPr>
          <w:p w:rsidR="00375262" w:rsidRPr="00D8447B" w:rsidRDefault="00375262" w:rsidP="003C4053">
            <w:pPr>
              <w:rPr>
                <w:sz w:val="20"/>
                <w:szCs w:val="20"/>
              </w:rPr>
            </w:pPr>
            <w:r w:rsidRPr="00D8447B">
              <w:rPr>
                <w:rFonts w:cstheme="minorHAnsi"/>
                <w:sz w:val="20"/>
                <w:szCs w:val="20"/>
              </w:rPr>
              <w:t>12- 19</w:t>
            </w:r>
          </w:p>
        </w:tc>
        <w:tc>
          <w:tcPr>
            <w:tcW w:w="1418" w:type="dxa"/>
          </w:tcPr>
          <w:p w:rsidR="00375262" w:rsidRPr="00D8447B" w:rsidRDefault="00375262" w:rsidP="003C4053">
            <w:pPr>
              <w:rPr>
                <w:sz w:val="20"/>
                <w:szCs w:val="20"/>
              </w:rPr>
            </w:pPr>
            <w:r w:rsidRPr="00D8447B">
              <w:rPr>
                <w:sz w:val="20"/>
                <w:szCs w:val="20"/>
              </w:rPr>
              <w:t xml:space="preserve">4 Female </w:t>
            </w:r>
          </w:p>
          <w:p w:rsidR="00375262" w:rsidRPr="00D8447B" w:rsidRDefault="00375262" w:rsidP="003C4053">
            <w:pPr>
              <w:rPr>
                <w:rFonts w:cstheme="minorHAnsi"/>
                <w:sz w:val="20"/>
                <w:szCs w:val="20"/>
              </w:rPr>
            </w:pPr>
            <w:r w:rsidRPr="00D8447B">
              <w:rPr>
                <w:sz w:val="20"/>
                <w:szCs w:val="20"/>
              </w:rPr>
              <w:t>2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rFonts w:cstheme="minorHAnsi"/>
                <w:sz w:val="20"/>
                <w:szCs w:val="20"/>
              </w:rPr>
              <w:t>Hermeneutic analysis</w:t>
            </w:r>
          </w:p>
        </w:tc>
        <w:tc>
          <w:tcPr>
            <w:tcW w:w="1984" w:type="dxa"/>
          </w:tcPr>
          <w:p w:rsidR="00375262" w:rsidRPr="00D8447B" w:rsidRDefault="00375262" w:rsidP="003C4053">
            <w:pPr>
              <w:rPr>
                <w:sz w:val="20"/>
                <w:szCs w:val="20"/>
              </w:rPr>
            </w:pPr>
            <w:r w:rsidRPr="00D8447B">
              <w:rPr>
                <w:sz w:val="20"/>
                <w:szCs w:val="20"/>
              </w:rPr>
              <w:t>Adolescents' experiences of complex persistent pain and its impact on everyday life</w:t>
            </w:r>
          </w:p>
        </w:tc>
        <w:tc>
          <w:tcPr>
            <w:tcW w:w="1560" w:type="dxa"/>
          </w:tcPr>
          <w:p w:rsidR="00375262" w:rsidRPr="004D7DD2" w:rsidRDefault="00375262" w:rsidP="003C4053">
            <w:pPr>
              <w:rPr>
                <w:sz w:val="20"/>
                <w:szCs w:val="20"/>
              </w:rPr>
            </w:pPr>
            <w:r w:rsidRPr="004D7DD2">
              <w:rPr>
                <w:sz w:val="20"/>
                <w:szCs w:val="20"/>
              </w:rPr>
              <w:t xml:space="preserve">Yes </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Ghio</w:t>
            </w:r>
            <w:proofErr w:type="spellEnd"/>
            <w:r w:rsidRPr="00B36124">
              <w:rPr>
                <w:rFonts w:cstheme="minorHAnsi"/>
                <w:sz w:val="20"/>
                <w:szCs w:val="20"/>
              </w:rPr>
              <w:t xml:space="preserve"> et al. (2018) </w:t>
            </w:r>
            <w:r w:rsidRPr="00B36124">
              <w:rPr>
                <w:rFonts w:cstheme="minorHAnsi"/>
                <w:sz w:val="20"/>
                <w:szCs w:val="20"/>
              </w:rPr>
              <w:fldChar w:fldCharType="begin" w:fldLock="1"/>
            </w:r>
            <w:r>
              <w:rPr>
                <w:rFonts w:cstheme="minorHAnsi"/>
                <w:sz w:val="20"/>
                <w:szCs w:val="20"/>
              </w:rPr>
              <w:instrText>ADDIN CSL_CITATION { "citationItems" : [ { "id" : "ITEM-1", "itemData" : { "DOI" : "10.1111/bjhp.12275", "PMID" : "28990337", "abstract" : "OBJECTIVES To investigate the suitability of the revised Illness Perception Questionnaire (IPQ-R) for use with adolescents with a long-term pain condition and to validate a new questionnaire for use with this age group. DESIGN A three-phase mixed-methods study. METHODS Phase 1 comprised in-depth qualitative analyses of audio-recorded cognitive interviews with 20 adolescents with juvenile idiopathic arthritis who were answering IPQ-R items. Transcripts were coded using framework analysis. A content analysis of their intended responses to individual items was also conducted. In Phase 2, a new questionnaire was developed and its linguistic and face validity were assessed with 18 adolescents without long-term conditions. In Phase 3, the construct validity of the new questionnaire was assessed with 240 adolescents with juvenile idiopathic arthritis. A subset of 43 adolescents completed the questionnaire a second time to assess test-retest reliability. All participants were aged 11-16 years. RESULTS Participants described both conceptual and response format difficulties when answering IPQ-R items. In response, the Pain Perception Questionnaire for Young People (PPQ-YP) was designed which incorporated significant modifications to both wording and response formats when compared with the IPQ-R. A principal component analysis of the PPQ-YP identified ten constructs in the new questionnaire. Emotional representations were separated into two constructs, responsive and anticipatory emotions. The PPQ-YP showed high test-retest reliability. CONCLUSIONS Symptom beliefs appear to be more salient to adolescents with a long-term pain condition than beliefs about the illness as a whole. A new questionnaire to assess pain beliefs of adolescents was designed. Further validation work may be needed to assess its suitability for use with other pain conditions. Statement of contribution What is already known on this subject? Versions of the adult Revised Illness Perception Questionnaire (IPQ-R) have been adapted for adolescents and children by changing item wording; however, research to assess the degree to which the underlying IPQ-R constructs are relevant to adolescents with a long-term condition had not been performed. What the present study adds? In adolescents, beliefs about symptoms of their condition are more salient than beliefs about the illness as a whole. Question response formats for children and young people need to take account of age-specific abilities. A new ques\u2026", "author" : [ { "dropping-particle" : "", "family" : "Ghio", "given" : "Daniela", "non-dropping-particle" : "", "parse-names" : false, "suffix" : "" }, { "dropping-particle" : "", "family" : "Thomson", "given" : "Wendy", "non-dropping-particle" : "", "parse-names" : false, "suffix" : "" }, { "dropping-particle" : "", "family" : "Calam", "given" : "Rachel", "non-dropping-particle" : "", "parse-names" : false, "suffix" : "" }, { "dropping-particle" : "", "family" : "Ulph", "given" : "Fiona", "non-dropping-particle" : "", "parse-names" : false, "suffix" : "" }, { "dropping-particle" : "", "family" : "Baildam", "given" : "Eileen M", "non-dropping-particle" : "", "parse-names" : false, "suffix" : "" }, { "dropping-particle" : "", "family" : "Hyrich", "given" : "Kimme", "non-dropping-particle" : "", "parse-names" : false, "suffix" : "" }, { "dropping-particle" : "", "family" : "Cordingley", "given" : "Lis", "non-dropping-particle" : "", "parse-names" : false, "suffix" : "" } ], "container-title" : "British Journal of Health Psychology", "id" : "ITEM-1", "issue" : "1", "issued" : { "date-parts" : [ [ "2018", "2" ] ] }, "page" : "68-87", "title" : "The prioritization of symptom beliefs over illness beliefs: The development and validation of the Pain Perception Questionnaire for Young People", "type" : "article-journal", "volume" : "23" }, "uris" : [ "http://www.mendeley.com/documents/?uuid=afbec406-fc0f-3126-80fd-f2c71550c18c" ] } ], "mendeley" : { "formattedCitation" : "(32)", "plainTextFormattedCitation" : "(32)", "previouslyFormattedCitation" : "(32)"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(32)</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UK</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20</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rFonts w:cstheme="minorHAnsi"/>
                <w:sz w:val="20"/>
                <w:szCs w:val="20"/>
              </w:rPr>
              <w:t>11-16</w:t>
            </w:r>
          </w:p>
        </w:tc>
        <w:tc>
          <w:tcPr>
            <w:tcW w:w="1418" w:type="dxa"/>
          </w:tcPr>
          <w:p w:rsidR="00375262" w:rsidRPr="00D8447B" w:rsidRDefault="00375262" w:rsidP="003C4053">
            <w:pPr>
              <w:rPr>
                <w:sz w:val="20"/>
                <w:szCs w:val="20"/>
              </w:rPr>
            </w:pPr>
            <w:r w:rsidRPr="00D8447B">
              <w:rPr>
                <w:sz w:val="20"/>
                <w:szCs w:val="20"/>
              </w:rPr>
              <w:t xml:space="preserve">13 Female </w:t>
            </w:r>
          </w:p>
          <w:p w:rsidR="00375262" w:rsidRPr="00D8447B" w:rsidRDefault="00375262" w:rsidP="003C4053">
            <w:pPr>
              <w:rPr>
                <w:rFonts w:cstheme="minorHAnsi"/>
                <w:sz w:val="20"/>
                <w:szCs w:val="20"/>
              </w:rPr>
            </w:pPr>
            <w:r w:rsidRPr="00D8447B">
              <w:rPr>
                <w:sz w:val="20"/>
                <w:szCs w:val="20"/>
              </w:rPr>
              <w:t>7 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Face to face interview</w:t>
            </w:r>
          </w:p>
        </w:tc>
        <w:tc>
          <w:tcPr>
            <w:tcW w:w="1418" w:type="dxa"/>
          </w:tcPr>
          <w:p w:rsidR="00375262" w:rsidRPr="00D8447B" w:rsidRDefault="00375262" w:rsidP="003C4053">
            <w:pPr>
              <w:rPr>
                <w:sz w:val="20"/>
                <w:szCs w:val="20"/>
              </w:rPr>
            </w:pPr>
            <w:r w:rsidRPr="00D8447B">
              <w:rPr>
                <w:rFonts w:cstheme="minorHAnsi"/>
                <w:sz w:val="20"/>
                <w:szCs w:val="20"/>
              </w:rPr>
              <w:t>Framework and content analysis</w:t>
            </w:r>
          </w:p>
        </w:tc>
        <w:tc>
          <w:tcPr>
            <w:tcW w:w="1984" w:type="dxa"/>
          </w:tcPr>
          <w:p w:rsidR="00375262" w:rsidRPr="00D8447B" w:rsidRDefault="00375262" w:rsidP="003C4053">
            <w:pPr>
              <w:rPr>
                <w:sz w:val="20"/>
                <w:szCs w:val="20"/>
              </w:rPr>
            </w:pPr>
            <w:r w:rsidRPr="00D8447B">
              <w:rPr>
                <w:rFonts w:cstheme="minorHAnsi"/>
                <w:sz w:val="20"/>
                <w:szCs w:val="20"/>
              </w:rPr>
              <w:t>The suitability and validity of an illness questionnaire for use with adolescents with JIA</w:t>
            </w:r>
          </w:p>
        </w:tc>
        <w:tc>
          <w:tcPr>
            <w:tcW w:w="1560" w:type="dxa"/>
          </w:tcPr>
          <w:p w:rsidR="00375262" w:rsidRPr="004D7DD2" w:rsidRDefault="00375262" w:rsidP="003C4053">
            <w:pPr>
              <w:rPr>
                <w:sz w:val="20"/>
                <w:szCs w:val="20"/>
              </w:rPr>
            </w:pPr>
            <w:r w:rsidRPr="004D7DD2">
              <w:rPr>
                <w:sz w:val="20"/>
                <w:szCs w:val="20"/>
              </w:rPr>
              <w:t xml:space="preserve">Yes </w:t>
            </w:r>
          </w:p>
        </w:tc>
        <w:tc>
          <w:tcPr>
            <w:tcW w:w="1559" w:type="dxa"/>
          </w:tcPr>
          <w:p w:rsidR="00375262" w:rsidRPr="00D8447B" w:rsidRDefault="00375262" w:rsidP="003C4053">
            <w:pPr>
              <w:rPr>
                <w:sz w:val="20"/>
                <w:szCs w:val="20"/>
              </w:rPr>
            </w:pPr>
            <w:r w:rsidRPr="00D8447B">
              <w:rPr>
                <w:sz w:val="20"/>
                <w:szCs w:val="20"/>
              </w:rPr>
              <w:t xml:space="preserve">No </w:t>
            </w:r>
          </w:p>
        </w:tc>
      </w:tr>
      <w:tr w:rsidR="00375262" w:rsidTr="003C4053">
        <w:tc>
          <w:tcPr>
            <w:tcW w:w="1985" w:type="dxa"/>
          </w:tcPr>
          <w:p w:rsidR="00375262" w:rsidRPr="00B36124" w:rsidRDefault="00375262" w:rsidP="00375262">
            <w:pPr>
              <w:pStyle w:val="ListParagraph"/>
              <w:numPr>
                <w:ilvl w:val="0"/>
                <w:numId w:val="1"/>
              </w:numPr>
              <w:rPr>
                <w:rFonts w:cstheme="minorHAnsi"/>
                <w:sz w:val="20"/>
                <w:szCs w:val="20"/>
              </w:rPr>
            </w:pPr>
            <w:proofErr w:type="spellStart"/>
            <w:r w:rsidRPr="00B36124">
              <w:rPr>
                <w:rFonts w:cstheme="minorHAnsi"/>
                <w:sz w:val="20"/>
                <w:szCs w:val="20"/>
              </w:rPr>
              <w:t>Modica</w:t>
            </w:r>
            <w:proofErr w:type="spellEnd"/>
            <w:r w:rsidRPr="00B36124">
              <w:rPr>
                <w:rFonts w:cstheme="minorHAnsi"/>
                <w:sz w:val="20"/>
                <w:szCs w:val="20"/>
              </w:rPr>
              <w:t xml:space="preserve"> et al. (2018) </w:t>
            </w:r>
            <w:r w:rsidRPr="00B36124">
              <w:rPr>
                <w:rFonts w:cstheme="minorHAnsi"/>
                <w:sz w:val="20"/>
                <w:szCs w:val="20"/>
              </w:rPr>
              <w:fldChar w:fldCharType="begin" w:fldLock="1"/>
            </w:r>
            <w:r>
              <w:rPr>
                <w:rFonts w:cstheme="minorHAnsi"/>
                <w:sz w:val="20"/>
                <w:szCs w:val="20"/>
              </w:rPr>
              <w:instrText>ADDIN CSL_CITATION { "citationItems" : [ { "id" : "ITEM-1", "itemData" : { "DOI" : "10.2147/OARRR.S165010", "author" : [ { "dropping-particle" : "", "family" : "Modica", "given" : "Renee", "non-dropping-particle" : "", "parse-names" : false, "suffix" : "" }, { "dropping-particle" : "", "family" : "Lomax", "given" : "Kathleen Graham", "non-dropping-particle" : "", "parse-names" : false, "suffix" : "" }, { "dropping-particle" : "", "family" : "Batzel", "given" : "Pamela", "non-dropping-particle" : "", "parse-names" : false, "suffix" : "" }, { "dropping-particle" : "", "family" : "Cassanas", "given" : "Armelle", "non-dropping-particle" : "", "parse-names" : false, "suffix" : "" } ], "container-title" : "Open Access Rheumatology: Research and Reviews", "id" : "ITEM-1", "issued" : { "date-parts" : [ [ "2018", "6", "13" ] ] }, "page" : "73-81", "publisher" : "Dove Press", "title" : "Impact of systemic juvenile idiopathic arthritis/Still\u2019s disease on adolescents as evidenced through social media posts", "type" : "article-journal", "volume" : "Volume 10" }, "uris" : [ "http://www.mendeley.com/documents/?uuid=da9ba3c6-3010-3300-a64b-a15c2eb86701" ] } ], "mendeley" : { "formattedCitation" : "(41)", "plainTextFormattedCitation" : "(41)", "previouslyFormattedCitation" : "(41)" }, "properties" : { "noteIndex" : 0 }, "schema" : "https://github.com/citation-style-language/schema/raw/master/csl-citation.json" }</w:instrText>
            </w:r>
            <w:r w:rsidRPr="00B36124">
              <w:rPr>
                <w:rFonts w:cstheme="minorHAnsi"/>
                <w:sz w:val="20"/>
                <w:szCs w:val="20"/>
              </w:rPr>
              <w:fldChar w:fldCharType="separate"/>
            </w:r>
            <w:r w:rsidRPr="00FC6C51">
              <w:rPr>
                <w:rFonts w:cstheme="minorHAnsi"/>
                <w:noProof/>
                <w:sz w:val="20"/>
                <w:szCs w:val="20"/>
              </w:rPr>
              <w:t>(41)</w:t>
            </w:r>
            <w:r w:rsidRPr="00B36124">
              <w:rPr>
                <w:rFonts w:cstheme="minorHAnsi"/>
                <w:sz w:val="20"/>
                <w:szCs w:val="20"/>
              </w:rPr>
              <w:fldChar w:fldCharType="end"/>
            </w:r>
          </w:p>
        </w:tc>
        <w:tc>
          <w:tcPr>
            <w:tcW w:w="1418" w:type="dxa"/>
          </w:tcPr>
          <w:p w:rsidR="00375262" w:rsidRPr="00D8447B" w:rsidRDefault="00375262" w:rsidP="003C4053">
            <w:pPr>
              <w:rPr>
                <w:sz w:val="20"/>
                <w:szCs w:val="20"/>
              </w:rPr>
            </w:pPr>
            <w:r w:rsidRPr="00D8447B">
              <w:rPr>
                <w:sz w:val="20"/>
                <w:szCs w:val="20"/>
              </w:rPr>
              <w:t>US</w:t>
            </w:r>
          </w:p>
        </w:tc>
        <w:tc>
          <w:tcPr>
            <w:tcW w:w="1559" w:type="dxa"/>
          </w:tcPr>
          <w:p w:rsidR="00375262" w:rsidRPr="00D8447B" w:rsidRDefault="00375262" w:rsidP="003C4053">
            <w:pPr>
              <w:rPr>
                <w:rFonts w:cstheme="minorHAnsi"/>
                <w:sz w:val="20"/>
                <w:szCs w:val="20"/>
              </w:rPr>
            </w:pPr>
            <w:r w:rsidRPr="00D8447B">
              <w:rPr>
                <w:rFonts w:cstheme="minorHAnsi"/>
                <w:sz w:val="20"/>
                <w:szCs w:val="20"/>
              </w:rPr>
              <w:t>JIA n= 25</w:t>
            </w:r>
          </w:p>
          <w:p w:rsidR="00375262" w:rsidRDefault="00375262" w:rsidP="003C4053">
            <w:pPr>
              <w:rPr>
                <w:rFonts w:cstheme="minorHAnsi"/>
                <w:sz w:val="20"/>
                <w:szCs w:val="20"/>
              </w:rPr>
            </w:pPr>
            <w:r>
              <w:rPr>
                <w:rFonts w:cstheme="minorHAnsi"/>
                <w:sz w:val="20"/>
                <w:szCs w:val="20"/>
              </w:rPr>
              <w:t>Other: p</w:t>
            </w:r>
            <w:r w:rsidRPr="00D8447B">
              <w:rPr>
                <w:rFonts w:cstheme="minorHAnsi"/>
                <w:sz w:val="20"/>
                <w:szCs w:val="20"/>
              </w:rPr>
              <w:t>arents n= 7</w:t>
            </w:r>
          </w:p>
          <w:p w:rsidR="00375262" w:rsidRPr="00F41524" w:rsidRDefault="00375262" w:rsidP="003C4053">
            <w:pPr>
              <w:rPr>
                <w:rFonts w:cstheme="minorHAnsi"/>
                <w:sz w:val="20"/>
                <w:szCs w:val="20"/>
              </w:rPr>
            </w:pPr>
            <w:r w:rsidRPr="00D8447B">
              <w:rPr>
                <w:rFonts w:cstheme="minorHAnsi"/>
                <w:sz w:val="20"/>
                <w:szCs w:val="20"/>
              </w:rPr>
              <w:t xml:space="preserve">Total n= </w:t>
            </w:r>
            <w:r w:rsidRPr="00D8447B">
              <w:rPr>
                <w:sz w:val="20"/>
                <w:szCs w:val="20"/>
              </w:rPr>
              <w:t>32</w:t>
            </w:r>
          </w:p>
        </w:tc>
        <w:tc>
          <w:tcPr>
            <w:tcW w:w="1417" w:type="dxa"/>
          </w:tcPr>
          <w:p w:rsidR="00375262" w:rsidRPr="00D8447B" w:rsidRDefault="00375262" w:rsidP="003C4053">
            <w:pPr>
              <w:rPr>
                <w:rFonts w:cstheme="minorHAnsi"/>
                <w:sz w:val="20"/>
                <w:szCs w:val="20"/>
              </w:rPr>
            </w:pPr>
            <w:r w:rsidRPr="00D8447B">
              <w:rPr>
                <w:rFonts w:cstheme="minorHAnsi"/>
                <w:sz w:val="20"/>
                <w:szCs w:val="20"/>
              </w:rPr>
              <w:t xml:space="preserve">13- 20  </w:t>
            </w:r>
          </w:p>
          <w:p w:rsidR="00375262" w:rsidRPr="00D8447B" w:rsidRDefault="00375262" w:rsidP="003C4053">
            <w:pPr>
              <w:rPr>
                <w:sz w:val="20"/>
                <w:szCs w:val="20"/>
              </w:rPr>
            </w:pPr>
          </w:p>
        </w:tc>
        <w:tc>
          <w:tcPr>
            <w:tcW w:w="1418" w:type="dxa"/>
          </w:tcPr>
          <w:p w:rsidR="00375262" w:rsidRPr="00D8447B" w:rsidRDefault="00375262" w:rsidP="003C4053">
            <w:pPr>
              <w:rPr>
                <w:sz w:val="20"/>
                <w:szCs w:val="20"/>
              </w:rPr>
            </w:pPr>
            <w:r>
              <w:rPr>
                <w:sz w:val="20"/>
                <w:szCs w:val="20"/>
              </w:rPr>
              <w:t xml:space="preserve">- </w:t>
            </w:r>
            <w:r w:rsidRPr="00D8447B">
              <w:rPr>
                <w:sz w:val="20"/>
                <w:szCs w:val="20"/>
              </w:rPr>
              <w:t xml:space="preserve">Female </w:t>
            </w:r>
          </w:p>
          <w:p w:rsidR="00375262" w:rsidRPr="00D8447B" w:rsidRDefault="00375262" w:rsidP="003C4053">
            <w:pPr>
              <w:rPr>
                <w:rFonts w:cstheme="minorHAnsi"/>
                <w:sz w:val="20"/>
                <w:szCs w:val="20"/>
              </w:rPr>
            </w:pPr>
            <w:r>
              <w:rPr>
                <w:sz w:val="20"/>
                <w:szCs w:val="20"/>
              </w:rPr>
              <w:t xml:space="preserve">- </w:t>
            </w:r>
            <w:r w:rsidRPr="00D8447B">
              <w:rPr>
                <w:sz w:val="20"/>
                <w:szCs w:val="20"/>
              </w:rPr>
              <w:t>male</w:t>
            </w:r>
            <w:r w:rsidRPr="00D8447B">
              <w:rPr>
                <w:rFonts w:cstheme="minorHAnsi"/>
                <w:sz w:val="20"/>
                <w:szCs w:val="20"/>
              </w:rPr>
              <w:t xml:space="preserve"> </w:t>
            </w:r>
          </w:p>
          <w:p w:rsidR="00375262" w:rsidRPr="00D8447B" w:rsidRDefault="00375262" w:rsidP="003C4053">
            <w:pPr>
              <w:rPr>
                <w:sz w:val="20"/>
                <w:szCs w:val="20"/>
              </w:rPr>
            </w:pPr>
          </w:p>
        </w:tc>
        <w:tc>
          <w:tcPr>
            <w:tcW w:w="1417" w:type="dxa"/>
          </w:tcPr>
          <w:p w:rsidR="00375262" w:rsidRPr="00D8447B" w:rsidRDefault="00375262" w:rsidP="003C4053">
            <w:pPr>
              <w:rPr>
                <w:sz w:val="20"/>
                <w:szCs w:val="20"/>
              </w:rPr>
            </w:pPr>
            <w:r w:rsidRPr="00D8447B">
              <w:rPr>
                <w:sz w:val="20"/>
                <w:szCs w:val="20"/>
              </w:rPr>
              <w:t>Social media post</w:t>
            </w:r>
          </w:p>
        </w:tc>
        <w:tc>
          <w:tcPr>
            <w:tcW w:w="1418" w:type="dxa"/>
          </w:tcPr>
          <w:p w:rsidR="00375262" w:rsidRPr="00D8447B" w:rsidRDefault="00375262" w:rsidP="003C4053">
            <w:pPr>
              <w:rPr>
                <w:rFonts w:cstheme="minorHAnsi"/>
                <w:sz w:val="20"/>
                <w:szCs w:val="20"/>
              </w:rPr>
            </w:pPr>
            <w:r w:rsidRPr="00D8447B">
              <w:rPr>
                <w:rFonts w:cstheme="minorHAnsi"/>
                <w:sz w:val="20"/>
                <w:szCs w:val="20"/>
              </w:rPr>
              <w:t>Sociolinguistics and</w:t>
            </w:r>
          </w:p>
          <w:p w:rsidR="00375262" w:rsidRPr="00D8447B" w:rsidRDefault="00375262" w:rsidP="003C4053">
            <w:pPr>
              <w:rPr>
                <w:sz w:val="20"/>
                <w:szCs w:val="20"/>
              </w:rPr>
            </w:pPr>
            <w:r w:rsidRPr="00D8447B">
              <w:rPr>
                <w:rFonts w:cstheme="minorHAnsi"/>
                <w:sz w:val="20"/>
                <w:szCs w:val="20"/>
              </w:rPr>
              <w:t>semiotics</w:t>
            </w:r>
          </w:p>
        </w:tc>
        <w:tc>
          <w:tcPr>
            <w:tcW w:w="1984" w:type="dxa"/>
          </w:tcPr>
          <w:p w:rsidR="00375262" w:rsidRPr="00D8447B" w:rsidRDefault="00375262" w:rsidP="003C4053">
            <w:pPr>
              <w:rPr>
                <w:sz w:val="20"/>
                <w:szCs w:val="20"/>
              </w:rPr>
            </w:pPr>
            <w:r w:rsidRPr="00D8447B">
              <w:rPr>
                <w:rFonts w:cstheme="minorHAnsi"/>
                <w:sz w:val="20"/>
                <w:szCs w:val="20"/>
              </w:rPr>
              <w:t>Experience of adolescents with systemic</w:t>
            </w:r>
            <w:r>
              <w:rPr>
                <w:rFonts w:cstheme="minorHAnsi"/>
                <w:sz w:val="20"/>
                <w:szCs w:val="20"/>
              </w:rPr>
              <w:t xml:space="preserve"> JIA and their parents based on </w:t>
            </w:r>
            <w:r w:rsidRPr="00D8447B">
              <w:rPr>
                <w:rFonts w:cstheme="minorHAnsi"/>
                <w:sz w:val="20"/>
                <w:szCs w:val="20"/>
              </w:rPr>
              <w:t>their social media posts</w:t>
            </w:r>
          </w:p>
        </w:tc>
        <w:tc>
          <w:tcPr>
            <w:tcW w:w="1560" w:type="dxa"/>
          </w:tcPr>
          <w:p w:rsidR="00375262" w:rsidRPr="004D7DD2" w:rsidRDefault="00375262" w:rsidP="003C4053">
            <w:pPr>
              <w:rPr>
                <w:sz w:val="20"/>
                <w:szCs w:val="20"/>
              </w:rPr>
            </w:pPr>
            <w:r w:rsidRPr="004D7DD2">
              <w:rPr>
                <w:sz w:val="20"/>
                <w:szCs w:val="20"/>
              </w:rPr>
              <w:t>No</w:t>
            </w:r>
          </w:p>
        </w:tc>
        <w:tc>
          <w:tcPr>
            <w:tcW w:w="1559" w:type="dxa"/>
          </w:tcPr>
          <w:p w:rsidR="00375262" w:rsidRPr="00D8447B" w:rsidRDefault="00375262" w:rsidP="003C4053">
            <w:pPr>
              <w:rPr>
                <w:sz w:val="20"/>
                <w:szCs w:val="20"/>
              </w:rPr>
            </w:pPr>
            <w:r w:rsidRPr="00D8447B">
              <w:rPr>
                <w:sz w:val="20"/>
                <w:szCs w:val="20"/>
              </w:rPr>
              <w:t xml:space="preserve">No </w:t>
            </w:r>
          </w:p>
        </w:tc>
      </w:tr>
    </w:tbl>
    <w:p w:rsidR="00375262" w:rsidRPr="0030533B" w:rsidRDefault="00375262" w:rsidP="00375262">
      <w:pPr>
        <w:suppressAutoHyphens/>
        <w:autoSpaceDN w:val="0"/>
        <w:spacing w:after="240" w:line="240" w:lineRule="auto"/>
        <w:textAlignment w:val="baseline"/>
        <w:rPr>
          <w:color w:val="000000"/>
          <w:sz w:val="18"/>
          <w:szCs w:val="18"/>
          <w:shd w:val="clear" w:color="auto" w:fill="FFFFFF"/>
        </w:rPr>
      </w:pPr>
      <w:r w:rsidRPr="0030533B">
        <w:rPr>
          <w:color w:val="000000"/>
          <w:sz w:val="18"/>
          <w:szCs w:val="18"/>
          <w:shd w:val="clear" w:color="auto" w:fill="FFFFFF"/>
        </w:rPr>
        <w:t xml:space="preserve">JIA= juvenile idiopathic arthritis </w:t>
      </w:r>
    </w:p>
    <w:p w:rsidR="00375262" w:rsidRPr="0030533B" w:rsidRDefault="00375262" w:rsidP="00375262">
      <w:pPr>
        <w:suppressAutoHyphens/>
        <w:autoSpaceDN w:val="0"/>
        <w:spacing w:after="240" w:line="240" w:lineRule="auto"/>
        <w:textAlignment w:val="baseline"/>
        <w:rPr>
          <w:color w:val="000000"/>
          <w:sz w:val="18"/>
          <w:szCs w:val="18"/>
          <w:shd w:val="clear" w:color="auto" w:fill="FFFFFF"/>
        </w:rPr>
      </w:pPr>
      <w:r w:rsidRPr="0030533B">
        <w:rPr>
          <w:color w:val="000000"/>
          <w:sz w:val="18"/>
          <w:szCs w:val="18"/>
          <w:shd w:val="clear" w:color="auto" w:fill="FFFFFF"/>
        </w:rPr>
        <w:t>CRPS= complex regional pain syndrome</w:t>
      </w:r>
    </w:p>
    <w:p w:rsidR="00375262" w:rsidRPr="0030533B" w:rsidRDefault="00375262" w:rsidP="00375262">
      <w:pPr>
        <w:suppressAutoHyphens/>
        <w:autoSpaceDN w:val="0"/>
        <w:spacing w:after="240" w:line="240" w:lineRule="auto"/>
        <w:textAlignment w:val="baseline"/>
        <w:rPr>
          <w:color w:val="000000"/>
          <w:sz w:val="18"/>
          <w:szCs w:val="18"/>
          <w:shd w:val="clear" w:color="auto" w:fill="FFFFFF"/>
        </w:rPr>
      </w:pPr>
      <w:r w:rsidRPr="0030533B">
        <w:rPr>
          <w:color w:val="000000"/>
          <w:sz w:val="18"/>
          <w:szCs w:val="18"/>
          <w:shd w:val="clear" w:color="auto" w:fill="FFFFFF"/>
        </w:rPr>
        <w:t xml:space="preserve">- = unknown  </w:t>
      </w:r>
    </w:p>
    <w:p w:rsidR="00375262" w:rsidRDefault="00375262" w:rsidP="00375262">
      <w:pPr>
        <w:suppressAutoHyphens/>
        <w:autoSpaceDN w:val="0"/>
        <w:spacing w:after="240" w:line="240" w:lineRule="auto"/>
        <w:textAlignment w:val="baseline"/>
        <w:rPr>
          <w:color w:val="000000"/>
          <w:sz w:val="18"/>
          <w:szCs w:val="18"/>
          <w:shd w:val="clear" w:color="auto" w:fill="FFFFFF"/>
        </w:rPr>
      </w:pPr>
      <w:r w:rsidRPr="0030533B">
        <w:rPr>
          <w:color w:val="000000"/>
          <w:sz w:val="18"/>
          <w:szCs w:val="18"/>
          <w:shd w:val="clear" w:color="auto" w:fill="FFFFFF"/>
        </w:rPr>
        <w:t xml:space="preserve">* = </w:t>
      </w:r>
      <w:r>
        <w:rPr>
          <w:color w:val="000000"/>
          <w:sz w:val="18"/>
          <w:szCs w:val="18"/>
          <w:shd w:val="clear" w:color="auto" w:fill="FFFFFF"/>
        </w:rPr>
        <w:t xml:space="preserve">did not specify </w:t>
      </w:r>
      <w:r w:rsidRPr="0030533B">
        <w:rPr>
          <w:color w:val="000000"/>
          <w:sz w:val="18"/>
          <w:szCs w:val="18"/>
          <w:shd w:val="clear" w:color="auto" w:fill="FFFFFF"/>
        </w:rPr>
        <w:t>age and sex</w:t>
      </w:r>
      <w:r>
        <w:rPr>
          <w:color w:val="000000"/>
          <w:sz w:val="18"/>
          <w:szCs w:val="18"/>
          <w:shd w:val="clear" w:color="auto" w:fill="FFFFFF"/>
        </w:rPr>
        <w:t xml:space="preserve"> of participants with JIA or CIPS</w:t>
      </w: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Default="00375262" w:rsidP="00375262">
      <w:pPr>
        <w:suppressAutoHyphens/>
        <w:autoSpaceDN w:val="0"/>
        <w:spacing w:after="240" w:line="240" w:lineRule="auto"/>
        <w:textAlignment w:val="baseline"/>
        <w:rPr>
          <w:color w:val="000000"/>
          <w:sz w:val="18"/>
          <w:szCs w:val="18"/>
          <w:shd w:val="clear" w:color="auto" w:fill="FFFFFF"/>
        </w:rPr>
      </w:pPr>
    </w:p>
    <w:p w:rsidR="00375262" w:rsidRPr="00F41524" w:rsidRDefault="00375262" w:rsidP="00375262">
      <w:pPr>
        <w:pStyle w:val="NormalWeb"/>
        <w:ind w:left="640" w:hanging="640"/>
        <w:rPr>
          <w:rFonts w:asciiTheme="minorHAnsi" w:hAnsiTheme="minorHAnsi"/>
          <w:sz w:val="22"/>
          <w:szCs w:val="22"/>
        </w:rPr>
      </w:pPr>
      <w:proofErr w:type="gramStart"/>
      <w:r>
        <w:rPr>
          <w:rFonts w:asciiTheme="minorHAnsi" w:hAnsiTheme="minorHAnsi"/>
          <w:sz w:val="22"/>
          <w:szCs w:val="22"/>
        </w:rPr>
        <w:t>Table 3.</w:t>
      </w:r>
      <w:proofErr w:type="gramEnd"/>
      <w:r w:rsidRPr="005B7199">
        <w:rPr>
          <w:rFonts w:asciiTheme="minorHAnsi" w:hAnsiTheme="minorHAnsi"/>
          <w:sz w:val="22"/>
          <w:szCs w:val="22"/>
        </w:rPr>
        <w:t xml:space="preserve"> Transparency of reporting</w:t>
      </w:r>
      <w:r>
        <w:rPr>
          <w:rFonts w:asciiTheme="minorHAnsi" w:hAnsiTheme="minorHAnsi"/>
          <w:sz w:val="22"/>
          <w:szCs w:val="22"/>
        </w:rPr>
        <w:t xml:space="preserve"> assessed </w:t>
      </w:r>
      <w:r w:rsidRPr="005B7199">
        <w:rPr>
          <w:rFonts w:asciiTheme="minorHAnsi" w:hAnsiTheme="minorHAnsi"/>
          <w:sz w:val="22"/>
          <w:szCs w:val="22"/>
        </w:rPr>
        <w:t xml:space="preserve">studies using </w:t>
      </w:r>
      <w:r>
        <w:rPr>
          <w:rFonts w:asciiTheme="minorHAnsi" w:hAnsiTheme="minorHAnsi"/>
          <w:sz w:val="22"/>
          <w:szCs w:val="22"/>
        </w:rPr>
        <w:t xml:space="preserve">the COREQ </w:t>
      </w:r>
      <w:r w:rsidRPr="005B7199">
        <w:rPr>
          <w:rFonts w:asciiTheme="minorHAnsi" w:hAnsiTheme="minorHAnsi"/>
          <w:sz w:val="22"/>
          <w:szCs w:val="22"/>
        </w:rPr>
        <w:t>framework</w:t>
      </w:r>
    </w:p>
    <w:tbl>
      <w:tblPr>
        <w:tblStyle w:val="TableGrid1"/>
        <w:tblW w:w="16160" w:type="dxa"/>
        <w:tblInd w:w="-1026" w:type="dxa"/>
        <w:tblLayout w:type="fixed"/>
        <w:tblLook w:val="04A0" w:firstRow="1" w:lastRow="0" w:firstColumn="1" w:lastColumn="0" w:noHBand="0" w:noVBand="1"/>
      </w:tblPr>
      <w:tblGrid>
        <w:gridCol w:w="3402"/>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tblGrid>
      <w:tr w:rsidR="00375262" w:rsidRPr="00F41524" w:rsidTr="003C4053">
        <w:tc>
          <w:tcPr>
            <w:tcW w:w="3402" w:type="dxa"/>
            <w:tcBorders>
              <w:left w:val="nil"/>
              <w:bottom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6"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6"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6"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6"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6"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p w:rsidR="00375262" w:rsidRPr="00F41524" w:rsidRDefault="00375262" w:rsidP="003C4053">
            <w:pPr>
              <w:rPr>
                <w:rFonts w:ascii="Calibri" w:eastAsia="Calibri" w:hAnsi="Calibri" w:cs="Times New Roman"/>
                <w:b/>
                <w:sz w:val="20"/>
                <w:szCs w:val="20"/>
              </w:rPr>
            </w:pPr>
          </w:p>
        </w:tc>
        <w:tc>
          <w:tcPr>
            <w:tcW w:w="426"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6" w:type="dxa"/>
            <w:tcBorders>
              <w:left w:val="nil"/>
              <w:right w:val="nil"/>
            </w:tcBorders>
          </w:tcPr>
          <w:p w:rsidR="00375262" w:rsidRPr="00F41524" w:rsidRDefault="00375262" w:rsidP="003C4053">
            <w:pPr>
              <w:rPr>
                <w:rFonts w:ascii="Calibri" w:eastAsia="Calibri" w:hAnsi="Calibri" w:cs="Times New Roman"/>
                <w:b/>
                <w:sz w:val="20"/>
                <w:szCs w:val="20"/>
              </w:rPr>
            </w:pPr>
          </w:p>
        </w:tc>
        <w:tc>
          <w:tcPr>
            <w:tcW w:w="425" w:type="dxa"/>
            <w:tcBorders>
              <w:left w:val="nil"/>
              <w:right w:val="nil"/>
            </w:tcBorders>
          </w:tcPr>
          <w:p w:rsidR="00375262" w:rsidRPr="00F41524" w:rsidRDefault="00375262" w:rsidP="003C4053">
            <w:pPr>
              <w:rPr>
                <w:rFonts w:ascii="Calibri" w:eastAsia="Calibri" w:hAnsi="Calibri" w:cs="Times New Roman"/>
                <w:b/>
                <w:sz w:val="20"/>
                <w:szCs w:val="20"/>
              </w:rPr>
            </w:pPr>
          </w:p>
        </w:tc>
      </w:tr>
      <w:tr w:rsidR="00375262" w:rsidRPr="00F41524" w:rsidTr="003C4053">
        <w:tc>
          <w:tcPr>
            <w:tcW w:w="3402" w:type="dxa"/>
            <w:tcBorders>
              <w:top w:val="nil"/>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b/>
                <w:noProof/>
                <w:sz w:val="20"/>
                <w:szCs w:val="20"/>
                <w:lang w:eastAsia="en-GB"/>
              </w:rPr>
              <mc:AlternateContent>
                <mc:Choice Requires="wps">
                  <w:drawing>
                    <wp:anchor distT="0" distB="0" distL="114300" distR="114300" simplePos="0" relativeHeight="251659264" behindDoc="0" locked="0" layoutInCell="1" allowOverlap="1" wp14:anchorId="547A16AB" wp14:editId="6AC49062">
                      <wp:simplePos x="0" y="0"/>
                      <wp:positionH relativeFrom="column">
                        <wp:posOffset>-60871</wp:posOffset>
                      </wp:positionH>
                      <wp:positionV relativeFrom="paragraph">
                        <wp:posOffset>207172</wp:posOffset>
                      </wp:positionV>
                      <wp:extent cx="2158409" cy="264795"/>
                      <wp:effectExtent l="0" t="0" r="0" b="1905"/>
                      <wp:wrapNone/>
                      <wp:docPr id="25" name="Text Box 25"/>
                      <wp:cNvGraphicFramePr/>
                      <a:graphic xmlns:a="http://schemas.openxmlformats.org/drawingml/2006/main">
                        <a:graphicData uri="http://schemas.microsoft.com/office/word/2010/wordprocessingShape">
                          <wps:wsp>
                            <wps:cNvSpPr txBox="1"/>
                            <wps:spPr>
                              <a:xfrm>
                                <a:off x="0" y="0"/>
                                <a:ext cx="2158409" cy="264795"/>
                              </a:xfrm>
                              <a:prstGeom prst="rect">
                                <a:avLst/>
                              </a:prstGeom>
                              <a:noFill/>
                              <a:ln w="6350">
                                <a:noFill/>
                              </a:ln>
                              <a:effectLst/>
                            </wps:spPr>
                            <wps:txbx>
                              <w:txbxContent>
                                <w:p w:rsidR="00375262" w:rsidRPr="00CA5EFE" w:rsidRDefault="00375262" w:rsidP="00375262">
                                  <w:pPr>
                                    <w:jc w:val="center"/>
                                    <w:rPr>
                                      <w:b/>
                                    </w:rPr>
                                  </w:pPr>
                                  <w:r>
                                    <w:rPr>
                                      <w:b/>
                                    </w:rPr>
                                    <w:t>Items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5" o:spid="_x0000_s1026" type="#_x0000_t202" style="position:absolute;margin-left:-4.8pt;margin-top:16.3pt;width:169.95pt;height:20.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" filled="f" stroked="f" strokeweight=".5pt">
                      <v:textbox>
                        <w:txbxContent>
                          <w:p w:rsidR="00375262" w:rsidRPr="00CA5EFE" w:rsidRDefault="00375262" w:rsidP="00375262">
                            <w:pPr>
                              <w:jc w:val="center"/>
                              <w:rPr>
                                <w:b/>
                              </w:rPr>
                            </w:pPr>
                            <w:r>
                              <w:rPr>
                                <w:b/>
                              </w:rPr>
                              <w:t>Items</w:t>
                            </w:r>
                          </w:p>
                        </w:txbxContent>
                      </v:textbox>
                    </v:shape>
                  </w:pict>
                </mc:Fallback>
              </mc:AlternateContent>
            </w:r>
          </w:p>
        </w:tc>
        <w:tc>
          <w:tcPr>
            <w:tcW w:w="426"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"PMID" : "6625698", "abstract" : "Seventy-five patients aged 7 to 17 with juvenile chronic arthritis were interviewed to identify their beliefs about the physical nature of their illness and the relevance and modes of action of their clinical treatment. Children in the 7-11 age group were found to perceive their arthritis largely in terms of its immediately manifestations, to have little conception of internal pathology, and to be less aware of the value of their medical therapy. Children in the 12-17 age group showed a greater tendency to recognize arthritis as a condition of internal pathology, to experience distressing fantasies about the internal appearance of their affected joints, and to appreciate the purpose of their therapy.", "author" : [ { "dropping-particle" : "", "family" : "Beales", "given" : "J G", "non-dropping-particle" : "", "parse-names" : false, "suffix" : "" }, { "dropping-particle" : "", "family" : "Holt", "given" : "P J", "non-dropping-particle" : "", "parse-names" : false, "suffix" : "" }, { "dropping-particle" : "", "family" : "Keen", "given" : "J H", "non-dropping-particle" : "", "parse-names" : false, "suffix" : "" }, { "dropping-particle" : "", "family" : "Mellor", "given" : "V P", "non-dropping-particle" : "", "parse-names" : false, "suffix" : "" } ], "container-title" : "Annals of the rheumatic diseases", "id" : "ITEM-1", "issue" : "5", "issued" : { "date-parts" : [ [ "1983", "10" ] ] }, "page" : "481-6", "publisher" : "BMJ Publishing Group", "title" : "Children with juvenile chronic arthritis: their beliefs about their illness and therapy.", "type" : "article-journal", "volume" : "42" }, "uris" : [ "http://www.mendeley.com/documents/?uuid=9bb1316d-996f-3d1a-b643-846402ba57d5" ] } ], "mendeley" : { "formattedCitation" : "(43)", "plainTextFormattedCitation" : "(43)", "previouslyFormattedCitation" : "(43)"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(43)</w:t>
            </w:r>
            <w:r w:rsidRPr="00F41524">
              <w:rPr>
                <w:rFonts w:ascii="Calibri" w:eastAsia="Calibri" w:hAnsi="Calibri" w:cs="Times New Roman"/>
                <w:b/>
              </w:rPr>
              <w:fldChar w:fldCharType="end"/>
            </w:r>
          </w:p>
          <w:p w:rsidR="00375262" w:rsidRPr="00F41524" w:rsidRDefault="00375262" w:rsidP="003C4053">
            <w:pPr>
              <w:rPr>
                <w:rFonts w:ascii="Calibri" w:eastAsia="Calibri" w:hAnsi="Calibri" w:cs="Times New Roman"/>
                <w:b/>
              </w:rPr>
            </w:pP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"PMID" : "6842487", "abstract" : "Interviews conducted among 39 children with juvenile chronic arthritis supported the hypothesis that the meaning which the child attributes to sensations originating in his joints influences the extent to which those sensations constitute pain. Children in both 6-11 and 12-17 age groups reported similar qualities of sensation from their affected joints, but the older children attributed a more unpleasant meaning to their sensations because of their greater understanding of the significance of internal pathology. By association, the 12-17s consequently reported joint sensations specifically, as more unpleasant and stronger than did the 6-11s.", "author" : [ { "dropping-particle" : "", "family" : "Beales", "given" : "J G", "non-dropping-particle" : "", "parse-names" : false, "suffix" : "" }, { "dropping-particle" : "", "family" : "Keen", "given" : "J H", "non-dropping-particle" : "", "parse-names" : false, "suffix" : "" }, { "dropping-particle" : "", "family" : "Holt", "given" : "P J", "non-dropping-particle" : "", "parse-names" : false, "suffix" : "" } ], "container-title" : "The Journal of rheumatology", "id" : "ITEM-1", "issue" : "1", "issued" : { "date-parts" : [ [ "1983", "2" ] ] }, "page" : "61-5", "title" : "The child's perception of the disease and the experience of pain in juvenile chronic arthritis.", "type" : "article-journal", "volume" : "10" }, "uris" : [ "http://www.mendeley.com/documents/?uuid=22fa7454-6e24-3415-a06f-bcd11dc0ce51" ] } ], "mendeley" : { "formattedCitation" : "(44)", "plainTextFormattedCitation" : "(44)", "previouslyFormattedCitation" : "(44)"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(44)</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"PMID" : "8463935", "abstract" : "Investigated the conceptions of illness and accuracy of understanding about their disease for children with juvenile rheumatoid arthritis (JRA). 54 children between the ages of 6 and 17 were interviewed individually about various aspects of JRA, with results suggesting that accuracy and illness conceptions could be reliably measured. As predicted, children's understanding about their disease followed a developmental progression, with older children demonstrating a more sophisticated understanding of JRA than younger children (significant differences between age groups on 3 of the 5 questions). Multiple regression analysis indicated that conceptual level (p &lt; .001) was a better predictor of the child's accuracy of knowledge than was age (ns). Despite the developmental progression, there were a significant number of children functioning below the level expected for their age. In fact, the majority (75%) of children exhibited an understanding of JRA at the concrete operational level of cognitive development. The within-subject variability and striking misconceptions argue for ongoing evaluation of each child's understanding as a way to improve educational efforts.", "author" : [ { "dropping-particle" : "", "family" : "Berry", "given" : "S L", "non-dropping-particle" : "", "parse-names" : false, "suffix" : "" }, { "dropping-particle" : "", "family" : "Hayford", "given" : "J R", "non-dropping-particle" : "", "parse-names" : false, "suffix" : "" }, { "dropping-particle" : "", "family" : "Ross", "given" : "C K", "non-dropping-particle" : "", "parse-names" : false, "suffix" : "" }, { "dropping-particle" : "", "family" : "Pachman", "given" : "L M", "non-dropping-particle" : "", "parse-names" : false, "suffix" : "" }, { "dropping-particle" : "V", "family" : "Lavigne", "given" : "J", "non-dropping-particle" : "", "parse-names" : false, "suffix" : "" } ], "container-title" : "Journal of pediatric psychology", "id" : "ITEM-1", "issue" : "1", "issued" : { "date-parts" : [ [ "1993", "2" ] ] }, "page" : "83-97", "title" : "Conceptions of illness by children with juvenile rheumatoid arthritis: a cognitive developmental approach.", "type" : "article-journal", "volume" : "18" }, "uris" : [ "http://www.mendeley.com/documents/?uuid=e902df30-fc0f-3147-80d5-cd91f1747bb7" ] } ], "mendeley" : { "formattedCitation" : "(42)", "plainTextFormattedCitation" : "(42)", "previouslyFormattedCitation" : "(42)"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(42)</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"10.1016/S0882-5963(98)80048-1", "ISSN" : "08825963", "PMID" : "9753907", "abstract" : "An exploratory, qualitative study with tenets from grounded theory was used to elicit detailed descriptions of adolescents' chronic illness experiences. The philosophy of symbolic interactionism guided this study. Understanding the adolescents' experiences included exploring adolescents' perspectives of the following: (1) what it is like to have a chronic illness, and (2) how they deal with having a chronic illness. A sample of 23 adolescents, 13 to 16 years of age, and diagnosed with either diabetes, asthma, arthritis, Crohn's disease, or ulcerative colitis participated. Data collection involved the adolescents participating in open-ended interviews. The constant comparative method was used to analyze all data from the interviews. The findings revealed that having a chronic illness made life more difficult for the adolescents. Adolescents experience extra effort, restriction, pain, and additional worries because of having a chronic illness. However, adolescents also clearly had ways to help them deal with their illness. These strategies and recommendations for practice and future research are discussed.", "author" : [ { "dropping-particle" : "", "family" : "Woodgate", "given" : "Roberta L", "non-dropping-particle" : "", "parse-names" : false, "suffix" : "" } ], "container-title" : "Journal of Pediatric Nursing", "id" : "ITEM-1", "issue" : "4", "issued" : { "date-parts" : [ [ "1998" ] ] }, "page" : "210-223", "title" : "Adolescents' perspectives of chronic illness: \u201cIt's hard\u201d", "type" : "article-journal", "volume" : "13" }, "uris" : [ "http://www.mendeley.com/documents/?uuid=37c17c86-0f1e-3835-bf42-ec54c5c457b5" ] } ], "mendeley" : { "formattedCitation" : "(47)", "plainTextFormattedCitation" : "(47)", "previouslyFormattedCitation" : "(47)"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(47)</w:t>
            </w:r>
            <w:r w:rsidRPr="00F41524">
              <w:rPr>
                <w:rFonts w:ascii="Calibri" w:eastAsia="Calibri" w:hAnsi="Calibri" w:cs="Times New Roman"/>
                <w:b/>
              </w:rPr>
              <w:fldChar w:fldCharType="end"/>
            </w:r>
          </w:p>
        </w:tc>
        <w:tc>
          <w:tcPr>
            <w:tcW w:w="426"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"ISSN" : "0268-1153", "PMID" : "10510068", "abstract" : "There is little documented information regarding current provision of psycho-educational interventions in the context of juvenile chronic arthritis (JCA). The purpose of the present exploratory study was to gain insight and understanding of the needs and preferences of children with JCA and their parents, and to examine how these may be more adequately addressed by future psycho-educational interventions. Data were collected through focus group discussions with children, parents and health professionals, respectively. Results showed that the voices of children and their parents were as one in calling for greater availability, easier access and more comprehensive psycho-educational interventions in the context of JCA. Greater emphasis is needed upon the social and emotional aspects of chronic disease, and enhancing the self-management skills of children and their families. Moreover, content should be tailored to match broad categories of disease severity (e.g. mild or severe), developmental age and stage in the life course (e.g. child or adolescent). Group education, informal support groups, activity weekends and summer camps would be particularly welcomed by parents and children, and may serve to reduce their sense of isolation whilst providing much needed reassurance. Findings provide a useful set of signposts to guide future development of psycho-educational interventions in the field of psychosocial paediatric rheumatology.", "author" : [ { "dropping-particle" : "", "family" : "Barlow", "given" : "J H", "non-dropping-particle" : "", "parse-names" : false, "suffix" : "" }, { "dropping-particle" : "", "family" : "Shaw", "given" : "K L", "non-dropping-particle" : "", "parse-names" : false, "suffix" : "" }, { "dropping-particle" : "", "family" : "Harrison", "given" : "K", "non-dropping-particle" : "", "parse-names" : false, "suffix" : "" } ], "container-title" : "Health education research", "id" : "ITEM-1", "issue" : "5", "issued" : { "date-parts" : [ [ "1999", "10" ] ] }, "page" : "597-610", "title" : "Consulting the 'experts': children's and parents' perceptions of psycho-educational interventions in the context of juvenile chronic arthritis.", "type" : "article-journal", "volume" : "14" }, "uris" : [ "http://www.mendeley.com/documents/?uuid=64a614a9-927d-3110-8ec5-e2704ac5cee2" ] } ], "mendeley" : { "formattedCitation" : "(55)", "plainTextFormattedCitation" : "(55)", "previouslyFormattedCitation" : "(55)"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(55)</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"10.1080/15017410109510765", "abstract" : "Abstract This study examined from the perspective of children with Juvenile Chronic Arthritis, their experiences of coping with chronic pain in daily life. In\u2010depth interviews were conducted with 22 children (6\u201317 years). The grounded theory method was applied for analysing the taped and transcribed interviews. Seven descriptive categories were grounded in the data, labelled (1) \u201ccontrolling strategies\u201d, (2) \u201cavoidance strategies\u201d, (3) \u201ccognitive strategies\u201d, (4) \u201ccompliance with the treatment\u201d, (5) \u201cseeking social support\u201d, and (6) \u201crecovering\u201d. A core category was identified and labelled \u201cmaking me different\u201d. The children seem to be caught in a dilemma. In one way the chosen coping strategy reduces chronic pain and in another way the strategy increases stress and feelings of being different from non\u2010disabled peers. Our results indicate the great importance of social support from the children's environment.", "author" : [ { "dropping-particle" : "", "family" : "S\u00e4llfors", "given" : "Christina", "non-dropping-particle" : "", "parse-names" : false, "suffix" : "" }, { "dropping-particle" : "", "family" : "Hallberg", "given" : "Lillemor R M", "non-dropping-particle" : "", "parse-names" : false, "suffix" : "" }, { "dropping-particle" : "", "family" : "Fasth", "given" : "Anders", "non-dropping-particle" : "", "parse-names" : false, "suffix" : "" } ], "container-title" : "Scandinavian Journal of Disability Research", "id" : "ITEM-1", "issue" : "1", "issued" : { "date-parts" : [ [ "2001", "1" ] ] }, "page" : "3-20", "publisher" : "Taylor &amp; Francis Group", "title" : "Coping with chronic pain: In\u2010depth interviews with children suffering from Juvenile Chronic Arthritis", "type" : "article-journal", "volume" : "3" }, "uris" : [ "http://www.mendeley.com/documents/?uuid=8465ae28-3dff-32c7-9a94-606d32b8ece5" ] } ], "mendeley" : { "formattedCitation" : "(51)", "plainTextFormattedCitation" : "(51)", "previouslyFormattedCitation" : "(51)"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(51)</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"10.1177/030802260206500904", "ISSN" : "0308-0226", "abstract" : "This second article in a series of three presents some of the findings from a study involving 46 families of children with juvenile idiopathic arthritis (JIA). The aim of the study overall was to describe and explore what life was like for families that included a child with JIA in the United Kingdom today. The study deployed a grounded theory approach, collecting different sorts of data over time in order to build up a picture of how these families lived with such a changeable long-term condition.In the first stage, data were collected using a self-completion questionnaire from 46 families, whose children attended a regular outpatient appointment at the paediatric rheumatology clinic. These data formed the contextual landscape to further in-depth data collected in stage two, from a cohesive group of nine families of girls selected from those who had already taken part in stage one. In stage two, the families were interviewed in their own homes, the children wrote diaries and the families recorded a video...", "author" : [ { "dropping-particle" : "", "family" : "Britton", "given" : "Carrie A", "non-dropping-particle" : "", "parse-names" : false, "suffix" : "" }, { "dropping-particle" : "", "family" : "Moore", "given" : "Ann", "non-dropping-particle" : "", "parse-names" : false, "suffix" : "" } ], "container-title" : "British Journal of Occupational Therapy", "id" : "ITEM-1", "issue" : "9", "issued" : { "date-parts" : [ [ "2002", "9", "5" ] ] }, "page" : "413-419", "publisher" : "SAGE PublicationsSage UK: London, England", "title" : "Views from the inside, part 2: what the children with arthritis said, and the experiences of siblings, mothers, fathers and grandparents", "type" : "article-journal", "volume" : "65" }, "uris" : [ "http://www.mendeley.com/documents/?uuid=09ca7c6d-dd2b-341f-9d92-605d8aff1bdb" ] } ], "mendeley" : { "formattedCitation" : "(36)", "plainTextFormattedCitation" : "(36)", "previouslyFormattedCitation" : "(36)"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(36)</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"10.1177/030802260206501004", "ISSN" : "0308-0226", "abstract" : "This is the final article in a trilogy that reports an ethnographic study about the insiders' experiences of families that include a child with juvenile idiopathic arthritis (JIA). The overall aim of the research was to explore and describe the experiences of families of children with JIA. The first article introduced the disease and the routes to diagnosis and presented the methodology of the study in detail. The second article reported the different experiences of the children with arthritis and their siblings, mothers, fathers and grandparents.This article presents the families' perspectives about prescribed programmes of daily exercises, splinting and medication. The article also introduces a dynamic model of the families' experiences. It concludes with recommendations for future health care service development and for individual practitioners who work with either this specific user group or the families of children with other long-term conditions.", "author" : [ { "dropping-particle" : "", "family" : "Britton", "given" : "Carrie A", "non-dropping-particle" : "", "parse-names" : false, "suffix" : "" }, { "dropping-particle" : "", "family" : "Moore", "given" : "Ann", "non-dropping-particle" : "", "parse-names" : false, "suffix" : "" } ], "container-title" : "British Journal of Occupational Therapy", "id" : "ITEM-1", "issue" : "10", "issued" : { "date-parts" : [ [ "2002", "10", "5" ] ] }, "page" : "453-460", "publisher" : "SAGE PublicationsSage UK: London, England", "title" : "Views from the inside, part 3: How and why families undertake prescribed exercise and splinting programmes and a new model of the families\u2019 experience of living with juvenile arthritis.", "type" : "article-journal", "volume" : "65" }, "uris" : [ "http://www.mendeley.com/documents/?uuid=d9458def-8d65-3f5e-af5c-ea097a32ce23" ] } ], "mendeley" : { "formattedCitation" : "(35)", "plainTextFormattedCitation" : "(35)", "previouslyFormattedCitation" : "(35)"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(35)</w:t>
            </w:r>
            <w:r w:rsidRPr="00F41524">
              <w:rPr>
                <w:rFonts w:ascii="Calibri" w:eastAsia="Calibri" w:hAnsi="Calibri" w:cs="Times New Roman"/>
                <w:b/>
              </w:rPr>
              <w:fldChar w:fldCharType="end"/>
            </w:r>
          </w:p>
        </w:tc>
        <w:tc>
          <w:tcPr>
            <w:tcW w:w="426"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"ISSN" : "0305-1862", "PMID" : "12568479", "abstract" : "OBJECTIVE The aim of this qualitative study was to elucidate the life situation and psychosocial processes of living with chronic pain in children suffering from juvenile chronic arthritis (JCA). METHODS Taped open qualitative interviews with 22 children (aged 6-17 years) were transcribed verbatim and analysed using the comparative method for grounded theory. RESULTS A core category, labelled oscillating between hope and despair, was identified and related to four additional categories labelled disturbed order, dependency, ambivalence and uncertainty about the future. There were relationships between the children's subjective experience of pain and their experiences of disturbed order in daily life, dependency on treatment, health care and significant others, ambivalence related to environmental reactions and uncertainty about the future. Chronic pain and disease control the children's lives and lead to restricted participation in social life. CONCLUSIONS Chronic pain is a substantial problem for children with JCA, which must be considered in health care. The pain affected and disturbed the children's ordinary way of life. It blocked a number of goals. Psychological and physiological processes interact in the phenomenological experience of pain, and the response of the environment elicits, maintains or decreases the experience of pain. Hopefully,the findings contribute to a deeper understanding of the life situation of children suffering from JCA and can be of importance in developing rehabilitation programmes for these children.", "author" : [ { "dropping-particle" : "", "family" : "S\u00e4llfors", "given" : "C", "non-dropping-particle" : "", "parse-names" : false, "suffix" : "" }, { "dropping-particle" : "", "family" : "Fasth", "given" : "A", "non-dropping-particle" : "", "parse-names" : false, "suffix" : "" }, { "dropping-particle" : "", "family" : "Hallberg", "given" : "L R M", "non-dropping-particle" : "", "parse-names" : false, "suffix" : "" } ], "container-title" : "Child: care, health and development", "id" : "ITEM-1", "issue" : "6", "issued" : { "date-parts" : [ [ "2002", "11" ] ] }, "page" : "495-505", "title" : "Oscillating between hope and despair-a qualitative study.", "type" : "article-journal", "volume" : "28" }, "uris" : [ "http://www.mendeley.com/documents/?uuid=09fe9581-94f8-32af-a237-cd35b406bcf2" ] } ], "mendeley" : { "formattedCitation" : "(49)", "plainTextFormattedCitation" : "(49)", "previouslyFormattedCitation" : "(49)"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(49)</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"10.1111/j.1442-2018.2004.00207.x", "ISSN" : "1441-0745", "PMID" : "15507049", "abstract" : "The purpose of this study was to describe the support network of adolescents with a chronic disease from their own perspective. Data were collected by interviewing adolescents with asthma, epilepsy, juvenile rheumatoid arthritis (JRA) and insulin-dependent diabetes mellitus (IDDM). The sample consisted of 40 adolescents aged between 13 and 17 years. Interview data were examined using content analysis. Six main categories were established to describe the support network of adolescents with a chronic disease: parents, peers, school, health care providers, technology and pets. Peers were divided into two groups: fellow sufferers and peers without a chronic disease. At school, teachers, school nurses and classmates were part of the support network. Health care providers included nurses, physicians and physiotherapists. Technology was also part of the support network and included four techniques that may be used to communicate: computers, mobile telephones, television and videos. The results provided a useful insight into the social network of adolescents with chronic disease and serve to raise awareness of the problems and opinions experienced by adolescents with this condition.", "author" : [ { "dropping-particle" : "", "family" : "Kyngas", "given" : "Helvi", "non-dropping-particle" : "", "parse-names" : false, "suffix" : "" } ], "container-title" : "Nursing and Health Sciences", "id" : "ITEM-1", "issue" : "4", "issued" : { "date-parts" : [ [ "2004", "12" ] ] }, "page" : "287-293", "title" : "Support network of adolescents with chronic disease: Adolescents' perspective", "type" : "article-journal", "volume" : "6" }, "uris" : [ "http://www.mendeley.com/documents/?uuid=1f4a71e7-41fc-3752-bee1-9ab06453b7fa" ] } ], "mendeley" : { "formattedCitation" : "(61)", "plainTextFormattedCitation" : "(61)", "previouslyFormattedCitation" : "(61)"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(61)</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"10.1093/rheumatology/keh597", "author" : [ { "dropping-particle" : "", "family" : "Batthish", "given" : "M", "non-dropping-particle" : "", "parse-names" : false, "suffix" : "" }, { "dropping-particle" : "", "family" : "Schneider", "given" : "R", "non-dropping-particle" : "", "parse-names" : false, "suffix" : "" }, { "dropping-particle" : "V", "family" : "Ramanan", "given" : "A", "non-dropping-particle" : "", "parse-names" : false, "suffix" : "" }, { "dropping-particle" : "", "family" : "Achonu", "given" : "C", "non-dropping-particle" : "", "parse-names" : false, "suffix" : "" }, { "dropping-particle" : "", "family" : "Young", "given" : "N L", "non-dropping-particle" : "", "parse-names" : false, "suffix" : "" }, { "dropping-particle" : "", "family" : "Feldman", "given" : "B M", "non-dropping-particle" : "", "parse-names" : false, "suffix" : "" } ], "container-title" : "Rheumatology", "id" : "ITEM-1", "issue" : "6", "issued" : { "date-parts" : [ [ "2005" ] ] }, "page" : "796-799", "publisher" : "Oxford University Press", "title" : "What does \u2018active disease\u2019 mean? patient and parent perceptions of disease activity in the systemic arthritis form of juvenile idiopathic arthritis (SO-JIA)", "type" : "article-journal", "volume" : "44" }, "uris" : [ "http://www.mendeley.com/documents/?uuid=4f56d279-316d-3322-b86e-c218e7e74ac2" ] } ], "mendeley" : { "formattedCitation" : "(31)", "plainTextFormattedCitation" : "(31)", "previouslyFormattedCitation" : "(31)"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(31)</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"10.1093/rheumatology/kel122", "author" : [ { "dropping-particle" : "", "family" : "Pelaez-Ballestas", "given" : "I", "non-dropping-particle" : "", "parse-names" : false, "suffix" : "" }, { "dropping-particle" : "", "family" : "Romero-Mendoza", "given" : "M", "non-dropping-particle" : "", "parse-names" : false, "suffix" : "" }, { "dropping-particle" : "", "family" : "Ramos-Lira", "given" : "L", "non-dropping-particle" : "", "parse-names" : false, "suffix" : "" }, { "dropping-particle" : "", "family" : "Caballero", "given" : "R", "non-dropping-particle" : "", "parse-names" : false, "suffix" : "" }, { "dropping-particle" : "", "family" : "Hern\u00e1ndez-Gardu\u00f1o", "given" : "A", "non-dropping-particle" : "", "parse-names" : false, "suffix" : "" }, { "dropping-particle" : "", "family" : "Burgos-Vargas", "given" : "R", "non-dropping-particle" : "", "parse-names" : false, "suffix" : "" } ], "container-title" : "Rheumatology", "id" : "ITEM-1", "issue" : "11", "issued" : { "date-parts" : [ [ "2006", "11", "1" ] ] }, "page" : "1399-1403", "publisher" : "Oxford University Press", "title" : "Illness trajectories in Mexican children with juvenile idiopathic arthritis and their parents", "type" : "article-journal", "volume" : "45" }, "uris" : [ "http://www.mendeley.com/documents/?uuid=d349c80b-dbf7-3a80-a1ab-eb64ff0624ee" ] } ], "mendeley" : { "formattedCitation" : "(78)", "plainTextFormattedCitation" : "(78)", "previouslyFormattedCitation" : "(77)" }, "properties" : { "noteIndex" : 0 }, "schema" : "https://github.com/citation-style-language/schema/raw/master/csl-citation.json" }</w:instrText>
            </w:r>
            <w:r w:rsidRPr="00F41524">
              <w:rPr>
                <w:rFonts w:ascii="Calibri" w:eastAsia="Calibri" w:hAnsi="Calibri" w:cs="Times New Roman"/>
                <w:b/>
              </w:rPr>
              <w:fldChar w:fldCharType="separate"/>
            </w:r>
            <w:r w:rsidRPr="00707047">
              <w:rPr>
                <w:rFonts w:ascii="Calibri" w:eastAsia="Calibri" w:hAnsi="Calibri" w:cs="Times New Roman"/>
                <w:noProof/>
              </w:rPr>
              <w:t>(78)</w:t>
            </w:r>
            <w:r w:rsidRPr="00F41524">
              <w:rPr>
                <w:rFonts w:ascii="Calibri" w:eastAsia="Calibri" w:hAnsi="Calibri" w:cs="Times New Roman"/>
                <w:b/>
              </w:rPr>
              <w:fldChar w:fldCharType="end"/>
            </w:r>
          </w:p>
        </w:tc>
        <w:tc>
          <w:tcPr>
            <w:tcW w:w="426"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"10.1177/1049732307305883", "ISSN" : "1049-7323", "PMID" : "17724100", "abstract" : "In this article the author explores the everyday life and coping of children living with juvenile arthritis. The author considered the children as experts on their illness who can give valuable insights into illness management from a patient's perspective. This is in contrast to most research, which lets others, such as caregivers, speak in the place of children. She used an ethnographic approach with open-ended interviews and participant observation to capture the complexity of chronic illness's impact on everyday life. Results of the study indicate that living with juvenile arthritis entails a constant taking control over one's body and achieving normality in life. These children must negotiate between their protected status of being a sick child and their immense responsibility in illness management. The author suggests that existing research on adult chronic illness has only limited relevance to understanding children's illness experience and that further research with children is needed.", "author" : [ { "dropping-particle" : "", "family" : "Guell", "given" : "Cornelia", "non-dropping-particle" : "", "parse-names" : false, "suffix" : "" } ], "container-title" : "Qualitative Health Research", "id" : "ITEM-1", "issue" : "7", "issued" : { "date-parts" : [ [ "2007", "9" ] ] }, "page" : "884-892", "title" : "Painful childhood: children living with juvenile arthritis", "type" : "article-journal", "volume" : "17" }, "uris" : [ "http://www.mendeley.com/documents/?uuid=d45cd59c-2360-3661-8b3e-3f24251c8234" ] } ], "mendeley" : { "formattedCitation" : "(54)", "plainTextFormattedCitation" : "(54)", "previouslyFormattedCitation" : "(54)"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(54)</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"10.1002/art.23244", "ISSN" : "00043591", "PMID" : "18163408", "abstract" : "OBJECTIVE To explore the self-management needs of adolescents with juvenile idiopathic arthritis and the acceptability of a Web-based program of self-management aimed at improving quality of life. METHODS A descriptive qualitative design was used. A convenience sample of 36 adolescents (male and female) who varied in age, disease onset subtype, and disease severity were recruited from 4 Canadian tertiary care pediatric centers. Individual (n=25) and 3 focus-group (n=11) interviews were conducted with adolescents using semistructured interview guides. After each interview session, the audiotaped interview data were transcribed verbatim. NUD*IST 6.0 was used to assist with the sorting, organizing, and coding of the data. Data were organized into categories that reflected emerging themes. RESULTS Adolescents articulated how they developed effective self-management strategies through the process of \"letting go\" from others who had managed their illness (health care professionals, parents) and \"gaining control\" over managing their illness on their own. The 2 strategies that assisted in this process were gaining knowledge and skills to manage the disease and experiencing understanding through social support. Five further subthemes emerged around skills to manage the disease, including knowledge and awareness about the disease, listening to and challenging care providers, communicating with the doctor, managing pain, and managing emotions. CONCLUSION Adolescents were united in their call for more information, self-management strategies, and meaningful social support to better manage their arthritis. They believed that Web-based interventions were a promising avenue to improve accessibility and availability of these interventions.", "author" : [ { "dropping-particle" : "", "family" : "Stinson", "given" : "Jennifer N", "non-dropping-particle" : "", "parse-names" : false, "suffix" : "" }, { "dropping-particle" : "", "family" : "Toomey", "given" : "Patricia C", "non-dropping-particle" : "", "parse-names" : false, "suffix" : "" }, { "dropping-particle" : "", "family" : "Stevens", "given" : "Bonnie J", "non-dropping-particle" : "", "parse-names" : false, "suffix" : "" }, { "dropping-particle" : "", "family" : "Kagan", "given" : "Susan", "non-dropping-particle" : "", "parse-names" : false, "suffix" : "" }, { "dropping-particle" : "", "family" : "Duffy", "given" : "Ciar\u00e1n M", "non-dropping-particle" : "", "parse-names" : false, "suffix" : "" }, { "dropping-particle" : "", "family" : "Huber", "given" : "Adam", "non-dropping-particle" : "", "parse-names" : false, "suffix" : "" }, { "dropping-particle" : "", "family" : "Malleson", "given" : "Peter", "non-dropping-particle" : "", "parse-names" : false, "suffix" : "" }, { "dropping-particle" : "", "family" : "McGrath", "given" : "Patrick J", "non-dropping-particle" : "", "parse-names" : false, "suffix" : "" }, { "dropping-particle" : "", "family" : "Yeung", "given" : "Rae S M", "non-dropping-particle" : "", "parse-names" : false, "suffix" : "" }, { "dropping-particle" : "", "family" : "Feldman", "given" : "Brian M", "non-dropping-particle" : "", "parse-names" : false, "suffix" : "" } ], "container-title" : "Arthritis &amp; Rheumatism", "id" : "ITEM-1", "issue" : "1", "issued" : { "date-parts" : [ [ "2008", "1", "15" ] ] }, "page" : "65-72", "title" : "Asking the experts: exploring the self-management needs of adolescents with arthritis", "type" : "article-journal", "volume" : "59" }, "uris" : [ "http://www.mendeley.com/documents/?uuid=605632e3-b9ee-3b32-8891-ac9e33bd44b2" ] } ], "mendeley" : { "formattedCitation" : "(60)", "plainTextFormattedCitation" : "(60)", "previouslyFormattedCitation" : "(60)"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(60)</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"10.1016/j.pec.2008.03.005", "ISSN" : "07383991", "PMID" : "18395394", "abstract" : "OBJECTIVE To gain insight into the personal experience and feelings of an adolescent with a chronic disease. METHODS We report on the application of the self-confrontation method (SCM), illustrated by a case-example of an adolescent with juvenile idiopathic arthritis. RESULTS Although taken at face value she was not impeded by the arthritis, through self-assessment with the SCM this adolescent acknowledged and addressed the emotional struggle to keep the arthritis secret and to constantly test the physical limits of her body. After the process of self-reflection, the adolescent showed a better integration of her arthritis experiences into her life story. CONCLUSION With the SCM the adolescent could explore her own functioning and well-being on a manifest, as well as on an emotional and motivational level. PRACTICE IMPLICATIONS In future research, by studying the self-investigations of a group of adolescents with chronic diseases, common risk factors for the development of a stable identity during adolescence might be identified. In clinical care, the SCM promotes self-knowledge, allowing for an intrinsic motivation to deal with the emotional impact of the disease.", "author" : [ { "dropping-particle" : "", "family" : "Fuchs", "given" : "Coralie E", "non-dropping-particle" : "", "parse-names" : false, "suffix" : "" }, { "dropping-particle" : "", "family" : "Sinnema", "given" : "Gerben", "non-dropping-particle" : "", "parse-names" : false, "suffix" : "" }, { "dropping-particle" : "", "family" : "Geelen", "given" : "Stefan M", "non-dropping-particle" : "van", "parse-names" : false, "suffix" : "" }, { "dropping-particle" : "", "family" : "Hermans", "given" : "Hubert JM", "non-dropping-particle" : "", "parse-names" : false, "suffix" : "" }, { "dropping-particle" : "", "family" : "Kuis", "given" : "Wietse", "non-dropping-particle" : "", "parse-names" : false, "suffix" : "" } ], "container-title" : "Patient Education and Counseling", "id" : "ITEM-1", "issue" : "1", "issued" : { "date-parts" : [ [ "2008", "7" ] ] }, "page" : "163-167", "title" : "Self-investigation to explore the impact of juvenile arthritis on adolescent life: A case-study", "type" : "article-journal", "volume" : "72" }, "uris" : [ "http://www.mendeley.com/documents/?uuid=362bdd6d-d421-3de8-b772-ee462ad9f52d" ] } ], "mendeley" : { "formattedCitation" : "(62)", "plainTextFormattedCitation" : "(62)", "previouslyFormattedCitation" : "(62)"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(62)</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"10.1177/030802260907200806", "ISSN" : "0308-0226", "abstract" : "Juvenile idiopathic arthritis (JIA) is used to describe the different subgroups of arthritis in children. JIA is the most common chronic rheumatic condition in children. The long-term consequences are not limited to physical disabilities but also have an impact on the child's social, emotional and cognitive development. Home exercise programmes are a major part of the complex treatment regimen for JIA. Research to date is limited in providing insights into children's perspectives about JIA.This paper describes a qualitative study undertaken to identify children's perceptions about their participation in home exercise programmes. Using semi-structured interviews, the perspectives of 13 children (aged 8\u201316 years) about their experiences of living with JIA and specifically about participating in therapist-prescribed exercise programmes were investigated.Two major themes highlighted the pervasive impact of JIA on the children's lives. First, the children described living with JIA and associated feelings of \u2018b...", "author" : [ { "dropping-particle" : "", "family" : "Monte", "given" : "Rachel", "non-dropping-particle" : "De", "parse-names" : false, "suffix" : "" }, { "dropping-particle" : "", "family" : "Rodger", "given" : "Sylvia", "non-dropping-particle" : "", "parse-names" : false, "suffix" : "" }, { "dropping-particle" : "", "family" : "Jones", "given" : "Fiona", "non-dropping-particle" : "", "parse-names" : false, "suffix" : "" }, { "dropping-particle" : "", "family" : "Broderick", "given" : "Sarah", "non-dropping-particle" : "", "parse-names" : false, "suffix" : "" } ], "container-title" : "British Journal of Occupational Therapy", "id" : "ITEM-1", "issue" : "8", "issued" : { "date-parts" : [ [ "2009", "8", "1" ] ] }, "page" : "357-365", "publisher" : "SAGE PublicationsSage UK: London, England", "title" : "Living with juvenile idiopathic arthritis: children\u2019s experiences of participating in home exercise programmes", "type" : "article-journal", "volume" : "72" }, "uris" : [ "http://www.mendeley.com/documents/?uuid=2d7eedca-0c96-3158-b46e-86fae4d9a49c" ] } ], "mendeley" : { "formattedCitation" : "(40)", "plainTextFormattedCitation" : "(40)", "previouslyFormattedCitation" : "(40)"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(40)</w:t>
            </w:r>
            <w:r w:rsidRPr="00F41524">
              <w:rPr>
                <w:rFonts w:ascii="Calibri" w:eastAsia="Calibri" w:hAnsi="Calibri" w:cs="Times New Roman"/>
                <w:b/>
              </w:rPr>
              <w:fldChar w:fldCharType="end"/>
            </w:r>
          </w:p>
        </w:tc>
        <w:tc>
          <w:tcPr>
            <w:tcW w:w="426"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"10.1111/j.1526-4637.2009.00650.x", "PMID" : "19594848", "abstract" : "BACKGROUND Chronic or recurrent nonmalignant pain is a significant problem for many children and adolescents and often limits the child's participation in normal physical, academic, and social activities. OBJECTIVE To better understand the impact of chronic or recurrent pain on children within the context of their own lives and experiences, using qualitative analysis, and to suggest the applications of the narrative method to clinical practice. DESIGN Grounded theory and narrative analysis of in-depth semi-structured interviews conducted at baseline and 6-12 months following clinic intake. SETTING Subject homes. PATIENTS Fifty-three children ages 10-17 presenting with recurrent pain to a university-based pain clinic. This sample did not differ significantly from the overall clinic population during the study period. RESULTS Five common themes were identified; these suggested that isolation, changed self-perception, activity limitations, concerns about barriers to future goals, and lack of medical validation were important to the children's perceived impact of pain on their lives. Five narratives were identified, each of which provided a coherent, integrated description of the factors and perspectives presented by a specific subset of children at baseline. These narratives were then compared against the children's reports of improvement in pain and functioning at 6-12 months; from this comparison, a sixth narrative of therapeutic change emerged for some of the children. CONCLUSIONS The authors suggest that physicians and parents who take the initiative to elicit the child's narrative can help the child to rewrite the story to promote therapeutic change, a better outcome, and higher satisfaction.", "author" : [ { "dropping-particle" : "", "family" : "Meldrum", "given" : "Marcia L", "non-dropping-particle" : "", "parse-names" : false, "suffix" : "" }, { "dropping-particle" : "", "family" : "Tsao", "given" : "Jennie C I", "non-dropping-particle" : "", "parse-names" : false, "suffix" : "" }, { "dropping-particle" : "", "family" : "Zeltzer", "given" : "Lonnie K", "non-dropping-particle" : "", "parse-names" : false, "suffix" : "" } ], "container-title" : "Pain Medicine", "id" : "ITEM-1", "issue" : "6", "issued" : { "date-parts" : [ [ "2009", "9", "1" ] ] }, "page" : "1018-1034", "title" : "\u201cI can't be what I want to be\u201d: children's narratives of chronic pain experiences and treatment outcomes", "type" : "article-journal", "volume" : "10" }, "uris" : [ "http://www.mendeley.com/documents/?uuid=4dab6465-e826-3488-aa44-338735563414" ] } ], "mendeley" : { "formattedCitation" : "(50)", "plainTextFormattedCitation" : "(50)", "previouslyFormattedCitation" : "(50)"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(50)</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"10.1080/17482620802431862", "ISSN" : "1748-2631", "abstract" : "The aim of this study was to deepen the understanding of female adolescents\u2019 daily living with chronic arthritis. Tape-recorded open interviews were conducted once with six teenage girls (14\u201317 years), who also wrote diaries for a 12-month period. In addition, 12 interviews of female adolescents diagnosed with chronic arthritis selected from another sample in an earlier study by the authors were included in the data. The Grounded Theory (GT) method was used for analysing the diaries and the transcribed interviews. A core category, labelled Fitting into the prevailing teenage culture, and four related categories labelled (1) mastering a body in pain; (2) living one day at time; (3) using social support; and (4) fighting for health emerged. The categories formed a substantive theory illuminating living with chronic arthritis during adolescence. The theory explains and provides a deeper understanding of the main concern of these female adolescents and their strategies in managing their situation.", "author" : [ { "dropping-particle" : "", "family" : "S\u00e4llfors", "given" : "Christina", "non-dropping-particle" : "", "parse-names" : false, "suffix" : "" }, { "dropping-particle" : "", "family" : "Hallberg", "given" : "Lillemor RM", "non-dropping-particle" : "", "parse-names" : false, "suffix" : "" } ], "container-title" : "International Journal of Qualitative Studies on Health and Well-being", "id" : "ITEM-1", "issue" : "2", "issued" : { "date-parts" : [ [ "2009", "1", "12" ] ] }, "page" : "106-114", "publisher" : "Taylor &amp; Francis", "title" : "Fitting into the prevailing teenage culture: A grounded theory on female adolescents with chronic arthritis", "type" : "article-journal", "volume" : "4" }, "uris" : [ "http://www.mendeley.com/documents/?uuid=577b8b60-ec4c-3707-ae78-25306cc9f7ba" ] } ], "mendeley" : { "formattedCitation" : "(45)", "plainTextFormattedCitation" : "(45)", "previouslyFormattedCitation" : "(45)"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(45)</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"10.1016/J.PEDHC.2010.06.004", "ISSN" : "0891-5245", "abstract" : "INTRODUCTION The objective of this study was to identify challenges that teens experience while living with juvenile arthritis (JA) from the perspective of youth and young adults with JA. METHOD Focus group interviews were conducted with youth (aged 14-21 years) and young adults (aged 22-29 years) with JA using a semi-structured interview protocol that included questions about the challenges adolescents experience while living with arthritis. RESULTS Challenges of living with JA were identified in the areas of (a) health care, (b) relationships, (c) school, (d) physical, and (e) individual. However, distinct perspectives emerged between youth and young adult participants. For youth, challenges were situated in present time and focused heavily on interpersonal situations. Alternatively, young adults reported challenges that illuminated their experiences of movement from adolescence into young adulthood (e.g., independently managing their JA and disclosure to dating partners). DISCUSSION Findings from this study display complex and multifaceted experiences that teens face while living with arthritis. Experiences associated with arthritis were not limited to being described as health care\u2013related challenges; rather, arthritis permeates multiple contexts in adolescents' lives.", "author" : [ { "dropping-particle" : "", "family" : "Secor-Turner", "given" : "Molly", "non-dropping-particle" : "", "parse-names" : false, "suffix" : "" }, { "dropping-particle" : "", "family" : "Scal", "given" : "Peter", "non-dropping-particle" : "", "parse-names" : false, "suffix" : "" }, { "dropping-particle" : "", "family" : "Garwick", "given" : "Ann", "non-dropping-particle" : "", "parse-names" : false, "suffix" : "" }, { "dropping-particle" : "", "family" : "Horvath", "given" : "Keith", "non-dropping-particle" : "", "parse-names" : false, "suffix" : "" }, { "dropping-particle" : "", "family" : "Wells", "given" : "Courtney Kellerman", "non-dropping-particle" : "", "parse-names" : false, "suffix" : "" } ], "container-title" : "Journal of Pediatric Health Care", "id" : "ITEM-1", "issue" : "5", "issued" : { "date-parts" : [ [ "2011", "9", "1" ] ] }, "page" : "302-307", "publisher" : "Mosby", "title" : "Living with juvenile arthritis: adolescents' challenges and experiences", "type" : "article-journal", "volume" : "25" }, "uris" : [ "http://www.mendeley.com/documents/?uuid=834ca59c-09db-363b-bf5a-f15bd143de36" ] } ], "mendeley" : { "formattedCitation" : "(38)", "plainTextFormattedCitation" : "(38)", "previouslyFormattedCitation" : "(38)"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(38)</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"10.1080/02739615.2013.842460", "abstract" : "This qualitative study presents the experiences of youth with chronic pain and their siblings, and their perspectives on how pain experiences influence family dynamics. Most siblings reported changes to many aspects of their relationships, family processes, and increased responsibilities as a result of the patients' pain experiences, whereas most patients did not report significant changes to their relationships or family processes. Professionals treating adolescents with chronic pain may find siblings to be a valuable, but overlooked, source of information on family dynamics and illness influence on family relationships.", "author" : [ { "dropping-particle" : "", "family" : "Gorodzinsky", "given" : "Ayala Y", "non-dropping-particle" : "", "parse-names" : false, "suffix" : "" }, { "dropping-particle" : "", "family" : "Davies", "given" : "W Hobart", "non-dropping-particle" : "", "parse-names" : false, "suffix" : "" }, { "dropping-particle" : "", "family" : "Tran", "given" : "Susan T", "non-dropping-particle" : "", "parse-names" : false, "suffix" : "" }, { "dropping-particle" : "", "family" : "Medrano", "given" : "Gustavo R", "non-dropping-particle" : "", "parse-names" : false, "suffix" : "" }, { "dropping-particle" : "", "family" : "Bernacki", "given" : "Jessica M", "non-dropping-particle" : "", "parse-names" : false, "suffix" : "" }, { "dropping-particle" : "", "family" : "Burks", "given" : "Lisa M", "non-dropping-particle" : "", "parse-names" : false, "suffix" : "" }, { "dropping-particle" : "", "family" : "Anderson Khan", "given" : "Kimberly", "non-dropping-particle" : "", "parse-names" : false, "suffix" : "" }, { "dropping-particle" : "", "family" : "Hainsworth", "given" : "Keri R", "non-dropping-particle" : "", "parse-names" : false, "suffix" : "" }, { "dropping-particle" : "", "family" : "Weisman", "given" : "Steven J", "non-dropping-particle" : "", "parse-names" : false, "suffix" : "" } ], "container-title" : "Children's Health Care", "id" : "ITEM-1", "issue" : "4", "issued" : { "date-parts" : [ [ "2013", "10" ] ] }, "page" : "333-352", "publisher" : "Routledge", "title" : "Adolescents\u2019 perceptions of family dynamics when a sibling has chronic pain", "type" : "article-journal", "volume" : "42" }, "uris" : [ "http://www.mendeley.com/documents/?uuid=dda905c2-501a-3181-98c0-9e22cef184ab" ] } ], "mendeley" : { "formattedCitation" : "(52)", "plainTextFormattedCitation" : "(52)", "previouslyFormattedCitation" : "(52)"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(52)</w:t>
            </w:r>
            <w:r w:rsidRPr="00F41524">
              <w:rPr>
                <w:rFonts w:ascii="Calibri" w:eastAsia="Calibri" w:hAnsi="Calibri" w:cs="Times New Roman"/>
                <w:b/>
              </w:rPr>
              <w:fldChar w:fldCharType="end"/>
            </w:r>
          </w:p>
        </w:tc>
        <w:tc>
          <w:tcPr>
            <w:tcW w:w="426"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"10.1093/jpepsy/jss099", "PMID" : "23027719", "abstract" : "OBJECTIVES To examine the content validity of the Patient-Reported Outcomes Measurement Information System pediatric measures, including the pain interference scale, among children and adolescents (aged 8-18 years) who experience chronic pain. To describe children's understandings of the health domain constructs and elucidate verbal and conceptual aspects of self-reported pain-related functioning, which shape disclosure and reporting. METHODS 34 children and youth with diagnoses of juvenile idiopathic arthritis or noninflammatory chronic pain completed semistructured and cognitive interviews exploring the meaning, experience, and expression of up to 4 of the Patient-Reported Outcomes Measurement Information System pediatric domains: anger, anxiety, depressive symptoms, fatigue, pain interference, and peer relationships. Team-based thematic and content analyses were conducted. RESULTS Clear verbal and social-cognitive differences were observed in representations and accounts of the domain-experiences across age-groups, but we noted little, if any, evidence of problems with content validity. CONCLUSIONS Findings suggest the importance of a rigorous developmental approach for understanding the verbal and cognitive dimensions of pediatric self-reports and patient-reported outcomes.", "author" : [ { "dropping-particle" : "", "family" : "Jacobson", "given" : "C Jeff", "non-dropping-particle" : "", "parse-names" : false, "suffix" : "" }, { "dropping-particle" : "", "family" : "Farrell", "given" : "Jennifer E", "non-dropping-particle" : "", "parse-names" : false, "suffix" : "" }, { "dropping-particle" : "", "family" : "Kashikar-Zuck", "given" : "Susmita", "non-dropping-particle" : "", "parse-names" : false, "suffix" : "" }, { "dropping-particle" : "", "family" : "Seid", "given" : "Michael", "non-dropping-particle" : "", "parse-names" : false, "suffix" : "" }, { "dropping-particle" : "", "family" : "Verkamp", "given" : "Emily", "non-dropping-particle" : "", "parse-names" : false, "suffix" : "" }, { "dropping-particle" : "", "family" : "Dewitt", "given" : "Esi Morgan", "non-dropping-particle" : "", "parse-names" : false, "suffix" : "" } ], "container-title" : "Journal of pediatric psychology", "id" : "ITEM-1", "issue" : "1", "issued" : { "date-parts" : [ [ "2013" ] ] }, "page" : "82-93", "publisher" : "Oxford University Press", "title" : "Disclosure and self-report of emotional, social, and physical health in children and adolescents with chronic pain-a qualitative study of PROMIS pediatric measures.", "type" : "article-journal", "volume" : "38" }, "uris" : [ "http://www.mendeley.com/documents/?uuid=c6df18ba-01c1-331e-b0f2-27ec834f35c5" ] } ], "mendeley" : { "formattedCitation" : "(46)", "plainTextFormattedCitation" : "(46)", "previouslyFormattedCitation" : "(46)"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(46)</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"10.1097/RHU.0b013e31829d4e82", "PMID" : "23872547", "abstract" : "OBJECTIVES This study aimed to elicit parental and adolescent perspectives on pediatric rheumatology care and service delivery and to describe the impact of this process on a proposed model of care addressing pediatric rheumatology service delivery. METHODS Adolescents with juvenile idiopathic arthritis (JIA) and caregivers in New South Wales, Australia, participated in focus groups or semistructured interviews conducted from August to November 2011. Transcripts were coded and thematically analyzed. Changes to the model of care as a result of this process were identified. RESULTS Thirty-seven parents and 13 adolescents participated. Five main themes were identified including (1) optimize service efficiency (promoting awareness about JIA, minimizing delays in diagnosis and treatment, continuity of care, holistic and integrated care, access to health care providers with JIA expertise, extending pharmacy services, regional outreach programs); (2) transitional care (trust and rapport with the adult rheumatologist, comprehensive information transfer of patient history); (3) psychosocial support (social and financial aid, mental health services, vocational guidance, peer support); (4) informational needs (medicine adverse effects, nutritional guidance, pain management, administering medications, obtaining medical equipment); and (5) school-based support and advocacy (to promote acceptance, provide academic assistance, facilitate environmental modifications, offer alternative activities). The model of care was extended to include consumer-focused concerns. CONCLUSIONS A well-coordinated network of services, timely and accurate information about the illness, treatment and support services, adequate pharmacy support, and school-based advocacy are proposed to be needed to ensure pediatric rheumatology services that are accessible and responsive to the needs of patients and their families.", "author" : [ { "dropping-particle" : "", "family" : "Tong", "given" : "Allison", "non-dropping-particle" : "", "parse-names" : false, "suffix" : "" }, { "dropping-particle" : "", "family" : "Jones", "given" : "Julie", "non-dropping-particle" : "", "parse-names" : false, "suffix" : "" }, { "dropping-particle" : "", "family" : "Speerin", "given" : "Robyn", "non-dropping-particle" : "", "parse-names" : false, "suffix" : "" }, { "dropping-particle" : "", "family" : "Filocamo", "given" : "Karen", "non-dropping-particle" : "", "parse-names" : false, "suffix" : "" }, { "dropping-particle" : "", "family" : "Chaitow", "given" : "Jeffery", "non-dropping-particle" : "", "parse-names" : false, "suffix" : "" }, { "dropping-particle" : "", "family" : "Singh-Grewal", "given" : "Davinder", "non-dropping-particle" : "", "parse-names" : false, "suffix" : "" } ], "container-title" : "Journal of Clinical Rheumatology", "id" : "ITEM-1", "issue" : "5", "issued" : { "date-parts" : [ [ "2013", "8" ] ] }, "page" : "234-240", "title" : "Consumer perspectives on pediatric rheumatology care and service delivery", "type" : "article-journal", "volume" : "19" }, "uris" : [ "http://www.mendeley.com/documents/?uuid=0856c1b0-4374-37dd-97c6-29c0f519ba3e" ] } ], "mendeley" : { "formattedCitation" : "(37)", "plainTextFormattedCitation" : "(37)", "previouslyFormattedCitation" : "(37)"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(37)</w:t>
            </w:r>
            <w:r w:rsidRPr="00F41524">
              <w:rPr>
                <w:rFonts w:ascii="Calibri" w:eastAsia="Calibri" w:hAnsi="Calibri" w:cs="Times New Roman"/>
                <w:b/>
              </w:rPr>
              <w:fldChar w:fldCharType="end"/>
            </w:r>
          </w:p>
          <w:p w:rsidR="00375262" w:rsidRPr="00F41524" w:rsidRDefault="00375262" w:rsidP="003C4053">
            <w:pPr>
              <w:rPr>
                <w:rFonts w:ascii="Calibri" w:eastAsia="Calibri" w:hAnsi="Calibri" w:cs="Times New Roman"/>
                <w:b/>
              </w:rPr>
            </w:pP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"10.3899/jrheum.131536", "PMID" : "25225279", "abstract" : "OBJECTIVE To assess which clinical features are most important for patients, parents, and clinicians in the course of juvenile idiopathic arthritis (JIA). METHODS Forty-nine people participated in 6 audience-specific focus group discussions and 112 reciprocal interviews in 3 Canadian cities. Participants included youth with JIA, experienced English- and French-speaking parents, novice parents (&lt;6 mos since diagnosis), pediatric rheumatologists, and allied health professionals. Participants discussed the importance of 34 JIA clinical features extracted from medical literature. Transcripts and interview reports underwent qualitative analysis to establish relative priorities for each group. RESULTS Most study participants considered medication requirements, medication side effects, pain, participant-defined quality of life, and active joints as high priority clinical features of JIA. Active joint count was the only American College of Rheumatology core variable accorded high or medium priority by all groups. Rheumatologists and allied health professionals considered physician global assessment as high priority, but it had very low priority for patients and parents. The parent global assessment was considered high priority by clinicians, medium to high by parents, and low by patients. Child Health Assessment Questionnaire scores were considered low priority by patients and parents, and moderate or high by clinicians. The number of joints with limited motion was given low to very low priority by all groups. Parents gave high priority to arthritis flares. CONCLUSION If our findings are confirmed, medication requirements, medication side effects, pain, participant-defined quality of life, and active joint counts should figure prominently in describing the course of JIA.", "author" : [ { "dropping-particle" : "", "family" : "Guzman", "given" : "J", "non-dropping-particle" : "", "parse-names" : false, "suffix" : "" }, { "dropping-particle" : "", "family" : "Gomez-Ramirez", "given" : "O", "non-dropping-particle" : "", "parse-names" : false, "suffix" : "" }, { "dropping-particle" : "", "family" : "Jurencak", "given" : "R", "non-dropping-particle" : "", "parse-names" : false, "suffix" : "" }, { "dropping-particle" : "", "family" : "Shiff", "given" : "N J", "non-dropping-particle" : "", "parse-names" : false, "suffix" : "" }, { "dropping-particle" : "", "family" : "Berard", "given" : "R A", "non-dropping-particle" : "", "parse-names" : false, "suffix" : "" }, { "dropping-particle" : "", "family" : "Duffy", "given" : "C M", "non-dropping-particle" : "", "parse-names" : false, "suffix" : "" }, { "dropping-particle" : "", "family" : "Oen", "given" : "K", "non-dropping-particle" : "", "parse-names" : false, "suffix" : "" }, { "dropping-particle" : "", "family" : "Petty", "given" : "R E", "non-dropping-particle" : "", "parse-names" : false, "suffix" : "" }, { "dropping-particle" : "", "family" : "Benseler", "given" : "S M", "non-dropping-particle" : "", "parse-names" : false, "suffix" : "" }, { "dropping-particle" : "", "family" : "Brant", "given" : "R", "non-dropping-particle" : "", "parse-names" : false, "suffix" : "" }, { "dropping-particle" : "", "family" : "Tucker", "given" : "L B", "non-dropping-particle" : "", "parse-names" : false, "suffix" : "" } ], "container-title" : "The Journal of Rheumatology", "id" : "ITEM-1", "issue" : "11", "issued" : { "date-parts" : [ [ "2014", "11", "1" ] ] }, "page" : "2260-2269", "title" : "What matters most for patients, parents, and clinicians in the course of juvenile idiopathic arthritis? A qualitative study", "type" : "article-journal", "volume" : "41" }, "uris" : [ "http://www.mendeley.com/documents/?uuid=24f3169d-2155-3098-bf75-b1813feb9bfa" ] } ], "mendeley" : { "formattedCitation" : "(30)", "plainTextFormattedCitation" : "(30)", "previouslyFormattedCitation" : "(30)"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(30)</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"10.1111/cch.12206", "ISSN" : "03051862", "PMID" : "25287720", "abstract" : "BACKGROUND Juvenile idiopathic arthritis (JIA) is one of the most common diseases of childhood causing pain, swelling of joints and reduced mobility. Previous research has focused on the challenges and psychosocial impact of JIA, but there has been limited attention given to how young people adjust and adapt to living with a long-term condition such as JIA. The aim of this qualitative study was therefore to explore adolescents' experiences of living with JIA, with particular focus on the process of adjustment. METHODS Ten adolescents (7 female, 3 male) aged 13-17 years with good treatment adherence were recruited from an adolescent arthritis clinic. In-depth interviews were conducted, and data were analysed by two researchers independently using interpretative phenomenological analysis. RESULTS These adolescents described the physical and psychosocial 'burden of living with JIA' and the challenges faced by an underlying preoccupation 'to be a normal teenager'. However, their accounts also revealed ways in which they regained agency and developed 'resilience through taking control' over their lives. This resilience helped the adolescents re-establish a sense of well-being through an ongoing process of 'acceptance and self-growth'. CONCLUSIONS Although much research has adopted a deficit model that focuses on adjustment problems, the current study highlights the resourcefulness of young people in managing the challenges of living with a long-term condition. These experiences of successful adjustment can be used as the basis of positive, strength-based intervention approaches for adolescents with arthritis to enhance resilience and well-being.", "author" : [ { "dropping-particle" : "", "family" : "Cartwright", "given" : "T", "non-dropping-particle" : "", "parse-names" : false, "suffix" : "" }, { "dropping-particle" : "", "family" : "Fraser", "given" : "E", "non-dropping-particle" : "", "parse-names" : false, "suffix" : "" }, { "dropping-particle" : "", "family" : "Edmunds", "given" : "S", "non-dropping-particle" : "", "parse-names" : false, "suffix" : "" }, { "dropping-particle" : "", "family" : "Wilkinson", "given" : "N", "non-dropping-particle" : "", "parse-names" : false, "suffix" : "" }, { "dropping-particle" : "", "family" : "Jacobs", "given" : "K", "non-dropping-particle" : "", "parse-names" : false, "suffix" : "" } ], "container-title" : "Child: Care, Health and Development", "id" : "ITEM-1", "issue" : "5", "issued" : { "date-parts" : [ [ "2015", "9" ] ] }, "page" : "734-743", "title" : "Journeys of adjustment: the experiences of adolescents living with juvenile idiopathic arthritis", "type" : "article-journal", "volume" : "41" }, "uris" : [ "http://www.mendeley.com/documents/?uuid=e76112f7-efba-3414-a40e-45352b664e4c" ] } ], "mendeley" : { "formattedCitation" : "(58)", "plainTextFormattedCitation" : "(58)", "previouslyFormattedCitation" : "(58)"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(58)</w:t>
            </w:r>
            <w:r w:rsidRPr="00F41524">
              <w:rPr>
                <w:rFonts w:ascii="Calibri" w:eastAsia="Calibri" w:hAnsi="Calibri" w:cs="Times New Roman"/>
                <w:b/>
              </w:rPr>
              <w:fldChar w:fldCharType="end"/>
            </w:r>
          </w:p>
        </w:tc>
        <w:tc>
          <w:tcPr>
            <w:tcW w:w="426"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"10.1080/21679169.2017.1342865", "ISSN" : "2167-9169", "abstract" : "AbstractAim: To explore the self-management needs and coping activities of children with JIA and their parents. Families and children with JIA experience many different challenges with the diagnosis. One of the long-term therapy aims is to assist individuals to develop self-management and coping skills.Methods: Twenty-six face-to-face interviews were conducted at an outpatient tertiary hospital in Ireland using a semi-structured format.Results: Children and families were happy with sources of information about JIA and expressed confidence in the information provided. Parent of younger children felt that information about tricks or tips that other people used could be provided in anticipation of changing medications or flare-ups. Older children expressed a desire to be treated normally and that the means of expressing or illustrating the variable nature of the disease was needed to people outside of the immediate family, i.e. teachers, as this would assist with their coping skills.Discussion: All children ...", "author" : [ { "dropping-particle" : "", "family" : "Condon", "given" : "Cillin", "non-dropping-particle" : "", "parse-names" : false, "suffix" : "" }, { "dropping-particle" : "", "family" : "O\u2019Regan", "given" : "David", "non-dropping-particle" : "", "parse-names" : false, "suffix" : "" }, { "dropping-particle" : "", "family" : "MacDermott", "given" : "Emma", "non-dropping-particle" : "", "parse-names" : false, "suffix" : "" }, { "dropping-particle" : "", "family" : "Killeen", "given" : "Orla", "non-dropping-particle" : "", "parse-names" : false, "suffix" : "" } ], "container-title" : "European Journal of Physiotherapy", "id" : "ITEM-1", "issue" : "4", "issued" : { "date-parts" : [ [ "2017", "10", "2" ] ] }, "page" : "237-242", "publisher" : "Taylor &amp; Francis", "title" : "Self-management needs of children with JIA in Ireland: a qualitative survey of families", "type" : "article-journal", "volume" : "19" }, "uris" : [ "http://www.mendeley.com/documents/?uuid=9faece2e-ae46-3400-b906-9f7e6c1e9cff" ] } ], "mendeley" : { "formattedCitation" : "(39)", "plainTextFormattedCitation" : "(39)", "previouslyFormattedCitation" : "(39)"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(39)</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"10.1016/j.jpain.2015.08.007", "PMID" : "26335990", "abstract" : "UNLABELLED As initial steps in a broader effort to develop and test pediatric pain behavior and pain quality item banks for the Patient-Reported Outcomes Measurement Information System (PROMIS), we used qualitative interview and item review methods to 1) evaluate the overall conceptual scope and content validity of the PROMIS pain domain framework among children with chronic/recurrent pain conditions, and 2) develop item candidates for further psychometric testing. To elicit the experiential and conceptual scope of pain outcomes across a variety of pediatric recurrent/chronic pain conditions, we conducted 32 semi-structured individual and 2 focus-group interviews with children and adolescents (8-17 years), and 32 individual and 2 focus-group interviews with parents of children with pain. Interviews with pain experts (10) explored the operational limits of pain measurement in children. For item bank development, we identified existing items from measures in the literature, grouped them by concept, removed redundancies, and modified the remaining items to match PROMIS formatting. New items were written as needed and cognitive debriefing was completed with the children and their parents, resulting in 98 pain behavior (47 self, 51 proxy), 54 quality, and 4 intensity items for further testing. Qualitative content analyses suggest that reportable pain outcomes that matter to children with pain are captured within and consistent with the pain domain framework in PROMIS. PERSPECTIVE PROMIS pediatric pain behavior, quality, and intensity items were developed based on a theoretical framework of pain that was evaluated by multiple stakeholders in the measurement of pediatric pain, including researchers, clinicians, and children with pain and their parents, and the appropriateness of the framework was verified.", "author" : [ { "dropping-particle" : "", "family" : "Jacobson", "given" : "C Jeffrey", "non-dropping-particle" : "", "parse-names" : false, "suffix" : "" }, { "dropping-particle" : "", "family" : "Kashikar-Zuck", "given" : "Susmita", "non-dropping-particle" : "", "parse-names" : false, "suffix" : "" }, { "dropping-particle" : "", "family" : "Farrell", "given" : "Jennifer", "non-dropping-particle" : "", "parse-names" : false, "suffix" : "" }, { "dropping-particle" : "", "family" : "Barnett", "given" : "Kimberly", "non-dropping-particle" : "", "parse-names" : false, "suffix" : "" }, { "dropping-particle" : "", "family" : "Goldschneider", "given" : "Ken", "non-dropping-particle" : "", "parse-names" : false, "suffix" : "" }, { "dropping-particle" : "", "family" : "Dampier", "given" : "Carlton", "non-dropping-particle" : "", "parse-names" : false, "suffix" : "" }, { "dropping-particle" : "", "family" : "Cunningham", "given" : "Natoshia", "non-dropping-particle" : "", "parse-names" : false, "suffix" : "" }, { "dropping-particle" : "", "family" : "Crosby", "given" : "Lori", "non-dropping-particle" : "", "parse-names" : false, "suffix" : "" }, { "dropping-particle" : "", "family" : "DeWitt", "given" : "Esi Morgan", "non-dropping-particle" : "", "parse-names" : false, "suffix" : "" } ], "container-title" : "The journal of pain : official journal of the American Pain Society", "id" : "ITEM-1", "issue" : "12", "issued" : { "date-parts" : [ [ "2015", "12" ] ] }, "page" : "1243-1255", "publisher" : "NIH Public Access", "title" : "Qualitative evaluation of pediatric pain behavior, quality, and intensity item candidates and the promis pain domain framework in children with chronic pain", "type" : "article-journal", "volume" : "16" }, "uris" : [ "http://www.mendeley.com/documents/?uuid=8ad93a9a-d8d3-3597-9f14-416589101fa2" ] } ], "mendeley" : { "formattedCitation" : "(59)", "plainTextFormattedCitation" : "(59)", "previouslyFormattedCitation" : "(59)"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(59)</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"10.1177/1367493516632616", "ISSN" : "1367-4935", "PMID" : "26907570", "abstract" : "Our primary objective was to gather perspectives of children diagnosed with juvenile idiopathic arthritis (JIA) and their parents as they relate to physical activity (PA) participation. To do so, we conducted a study on 23 children diagnosed with JIA and their parents (N = 29). We used convenience sampling to recruit participants and qualitative method- logies (one-on-one semi-structured interviews). We adopted a five-step framework analysis to categorize data into themes. Children and their parents described factors that act to facilitate or hinder PA participation. Pain was the most commonly highlighted PA barrier described by children and their parents. However, children who were newly diagnosed with JIA and their parents were more likely to highlight pain as a barrier than were child/parent dyads where children had been previously diagnosed.", "author" : [ { "dropping-particle" : "", "family" : "Race", "given" : "Douglas L", "non-dropping-particle" : "", "parse-names" : false, "suffix" : "" }, { "dropping-particle" : "", "family" : "Sims-Gould", "given" : "Joanie", "non-dropping-particle" : "", "parse-names" : false, "suffix" : "" }, { "dropping-particle" : "", "family" : "Tucker", "given" : "Lori B", "non-dropping-particle" : "", "parse-names" : false, "suffix" : "" }, { "dropping-particle" : "", "family" : "Duffy", "given" : "Ciaran M", "non-dropping-particle" : "", "parse-names" : false, "suffix" : "" }, { "dropping-particle" : "", "family" : "Feldman", "given" : "Debbie Ehrmann", "non-dropping-particle" : "", "parse-names" : false, "suffix" : "" }, { "dropping-particle" : "", "family" : "Gibbon", "given" : "Michele", "non-dropping-particle" : "", "parse-names" : false, "suffix" : "" }, { "dropping-particle" : "", "family" : "Houghton", "given" : "Kristin M", "non-dropping-particle" : "", "parse-names" : false, "suffix" : "" }, { "dropping-particle" : "", "family" : "Stinson", "given" : "Jennifer N", "non-dropping-particle" : "", "parse-names" : false, "suffix" : "" }, { "dropping-particle" : "", "family" : "Stringer", "given" : "Elizabeth", "non-dropping-particle" : "", "parse-names" : false, "suffix" : "" }, { "dropping-particle" : "", "family" : "Tse", "given" : "Shirley ML", "non-dropping-particle" : "", "parse-names" : false, "suffix" : "" }, { "dropping-particle" : "", "family" : "McKay", "given" : "Heather A", "non-dropping-particle" : "", "parse-names" : false, "suffix" : "" } ], "container-title" : "Journal of Child Health Care", "id" : "ITEM-1", "issue" : "4", "issued" : { "date-parts" : [ [ "2016", "12", "25" ] ] }, "page" : "428-436", "title" : "\u2018It might hurt, but you have to push through the pain\u2019", "type" : "article-journal", "volume" : "20" }, "uris" : [ "http://www.mendeley.com/documents/?uuid=4bb5c8e3-44a0-3353-b7ae-45a552b046ec" ] } ], "mendeley" : { "formattedCitation" : "(53)", "plainTextFormattedCitation" : "(53)", "previouslyFormattedCitation" : "(53)"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(53)</w:t>
            </w:r>
            <w:r w:rsidRPr="00F41524">
              <w:rPr>
                <w:rFonts w:ascii="Calibri" w:eastAsia="Calibri" w:hAnsi="Calibri" w:cs="Times New Roman"/>
                <w:b/>
              </w:rPr>
              <w:fldChar w:fldCharType="end"/>
            </w: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"author" : [ { "dropping-particle" : "", "family" : "Suder", "given" : "Ryan Christopher", "non-dropping-particle" : "", "parse-names" : false, "suffix" : "" } ], "id" : "ITEM-1", "issued" : { "date-parts" : [ [ "2016" ] ] }, "publisher" : "Nova Southeastern University", "title" : "Lived experience of adolescents with chronic pain: A phenomenological study", "type" : "thesis" }, "uris" : [ "http://www.mendeley.com/documents/?uuid=e1c455fe-da39-3c23-acc8-cc3e03812aa1" ] } ], "mendeley" : { "formattedCitation" : "(34)", "plainTextFormattedCitation" : "(34)", "previouslyFormattedCitation" : "(34)"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(34)</w:t>
            </w:r>
            <w:r w:rsidRPr="00F41524">
              <w:rPr>
                <w:rFonts w:ascii="Calibri" w:eastAsia="Calibri" w:hAnsi="Calibri" w:cs="Times New Roman"/>
                <w:b/>
              </w:rPr>
              <w:fldChar w:fldCharType="end"/>
            </w:r>
          </w:p>
        </w:tc>
        <w:tc>
          <w:tcPr>
            <w:tcW w:w="426"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"10.1016/j.sjpain.2017.02.002", "PMID" : "28850332", "abstract" : "BACKGROUND AND AIMS Persistent (chronic) pain is a common phenomenon in adolescents. When young people are referred to a pain clinic, they usually have amplified pain signals, with pain syndromes of unconfirmed ethology, such as fibromyalgia and complex regional pain syndrome (CRPS). Pain is complex and seems to be related to a combination of illness, injury, psychological distress, and environmental factors. These young people are found to have higher levels of distress, anxiety, sleep disturbance, and lower mood than their peers and may be in danger of entering adulthood with mental and physical problems. In order to understand the complexity of persistent pain in adolescents, there seems to be a need for further qualitative research into their lived experiences. The aim of this study was to explore adolescents' experiences of complex persistent pain and its impact on everyday life. METHODS The study has an exploratory design with individual in-depth interviews with six youths aged 12-19, recruited from a pain clinic at a main referral hospital in Norway. A narrative approach allowed the informants to give voice to their experiences concerning complex persistent pain. A hermeneutic analysis was used, where the research question was the basis for a reflective interpretation. RESULTS Three main themes were identified: (1) a life with pain and unpleasant bodily expressions; (2) an altered emotional wellbeing; and (3) the struggle to keep up with everyday life. The pain was experienced as extremely strong, emerging from a minor injury or without any obvious causation, and not always being recognised by healthcare providers. The pain intensity increased as the suffering got worse, and the sensation was hard to describe with words. Parts of their body could change in appearance, and some described having pain-attacks or fainting. The feeling of anxiety was strongly connected to the pain. Despair and uncertainty contributed to physical disability, major sleep problems, school absence, and withdrawal from leisure activities. Their parents were supportive, but sometimes more emotionally affected than themselves. The adolescents described how they strived for normality and to not become an outsider. Being met with necessary facilitation from school was important, as well as keeping up with friends. These adolescents had all been treated by an interdisciplinary pain team, and stated that they had an optimistic view of the future, despite still having some sympto\u2026", "author" : [ { "dropping-particle" : "", "family" : "S\u00f8rensen", "given" : "Kari", "non-dropping-particle" : "", "parse-names" : false, "suffix" : "" }, { "dropping-particle" : "", "family" : "Christiansen", "given" : "Bj\u00f8rg", "non-dropping-particle" : "", "parse-names" : false, "suffix" : "" } ], "container-title" : "Scandinavian Journal of Pain", "id" : "ITEM-1", "issue" : "1", "issued" : { "date-parts" : [ [ "2017", "12", "29" ] ] }, "page" : "106-112", "title" : "Adolescents\u2019 experience of complex persistent pain", "type" : "article-journal", "volume" : "15" }, "uris" : [ "http://www.mendeley.com/documents/?uuid=973adaf4-39b0-31ab-8b42-22b733a26adc" ] } ], "mendeley" : { "formattedCitation" : "(33)", "plainTextFormattedCitation" : "(33)", "previouslyFormattedCitation" : "(33)"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(33)</w:t>
            </w:r>
            <w:r w:rsidRPr="00F41524">
              <w:rPr>
                <w:rFonts w:ascii="Calibri" w:eastAsia="Calibri" w:hAnsi="Calibri" w:cs="Times New Roman"/>
                <w:b/>
              </w:rPr>
              <w:fldChar w:fldCharType="end"/>
            </w:r>
          </w:p>
          <w:p w:rsidR="00375262" w:rsidRPr="00F41524" w:rsidRDefault="00375262" w:rsidP="003C4053">
            <w:pPr>
              <w:rPr>
                <w:rFonts w:ascii="Calibri" w:eastAsia="Calibri" w:hAnsi="Calibri" w:cs="Times New Roman"/>
                <w:b/>
              </w:rPr>
            </w:pPr>
          </w:p>
        </w:tc>
        <w:tc>
          <w:tcPr>
            <w:tcW w:w="425"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fldChar w:fldCharType="begin" w:fldLock="1"/>
            </w:r>
            <w:r>
              <w:rPr>
                <w:rFonts w:ascii="Calibri" w:eastAsia="Calibri" w:hAnsi="Calibri" w:cs="Times New Roman"/>
                <w:b/>
              </w:rPr>
              <w:instrText>ADDIN CSL_CITATION { "citationItems" : [ { "id" : "ITEM-1", "itemData" : { "DOI" : "10.1111/bjhp.12275", "PMID" : "28990337", "abstract" : "OBJECTIVES To investigate the suitability of the revised Illness Perception Questionnaire (IPQ-R) for use with adolescents with a long-term pain condition and to validate a new questionnaire for use with this age group. DESIGN A three-phase mixed-methods study. METHODS Phase 1 comprised in-depth qualitative analyses of audio-recorded cognitive interviews with 20 adolescents with juvenile idiopathic arthritis who were answering IPQ-R items. Transcripts were coded using framework analysis. A content analysis of their intended responses to individual items was also conducted. In Phase 2, a new questionnaire was developed and its linguistic and face validity were assessed with 18 adolescents without long-term conditions. In Phase 3, the construct validity of the new questionnaire was assessed with 240 adolescents with juvenile idiopathic arthritis. A subset of 43 adolescents completed the questionnaire a second time to assess test-retest reliability. All participants were aged 11-16 years. RESULTS Participants described both conceptual and response format difficulties when answering IPQ-R items. In response, the Pain Perception Questionnaire for Young People (PPQ-YP) was designed which incorporated significant modifications to both wording and response formats when compared with the IPQ-R. A principal component analysis of the PPQ-YP identified ten constructs in the new questionnaire. Emotional representations were separated into two constructs, responsive and anticipatory emotions. The PPQ-YP showed high test-retest reliability. CONCLUSIONS Symptom beliefs appear to be more salient to adolescents with a long-term pain condition than beliefs about the illness as a whole. A new questionnaire to assess pain beliefs of adolescents was designed. Further validation work may be needed to assess its suitability for use with other pain conditions. Statement of contribution What is already known on this subject? Versions of the adult Revised Illness Perception Questionnaire (IPQ-R) have been adapted for adolescents and children by changing item wording; however, research to assess the degree to which the underlying IPQ-R constructs are relevant to adolescents with a long-term condition had not been performed. What the present study adds? In adolescents, beliefs about symptoms of their condition are more salient than beliefs about the illness as a whole. Question response formats for children and young people need to take account of age-specific abilities. A new ques\u2026", "author" : [ { "dropping-particle" : "", "family" : "Ghio", "given" : "Daniela", "non-dropping-particle" : "", "parse-names" : false, "suffix" : "" }, { "dropping-particle" : "", "family" : "Thomson", "given" : "Wendy", "non-dropping-particle" : "", "parse-names" : false, "suffix" : "" }, { "dropping-particle" : "", "family" : "Calam", "given" : "Rachel", "non-dropping-particle" : "", "parse-names" : false, "suffix" : "" }, { "dropping-particle" : "", "family" : "Ulph", "given" : "Fiona", "non-dropping-particle" : "", "parse-names" : false, "suffix" : "" }, { "dropping-particle" : "", "family" : "Baildam", "given" : "Eileen M", "non-dropping-particle" : "", "parse-names" : false, "suffix" : "" }, { "dropping-particle" : "", "family" : "Hyrich", "given" : "Kimme", "non-dropping-particle" : "", "parse-names" : false, "suffix" : "" }, { "dropping-particle" : "", "family" : "Cordingley", "given" : "Lis", "non-dropping-particle" : "", "parse-names" : false, "suffix" : "" } ], "container-title" : "British Journal of Health Psychology", "id" : "ITEM-1", "issue" : "1", "issued" : { "date-parts" : [ [ "2018", "2" ] ] }, "page" : "68-87", "title" : "The prioritization of symptom beliefs over illness beliefs: The development and validation of the Pain Perception Questionnaire for Young People", "type" : "article-journal", "volume" : "23" }, "uris" : [ "http://www.mendeley.com/documents/?uuid=afbec406-fc0f-3126-80fd-f2c71550c18c" ] } ], "mendeley" : { "formattedCitation" : "(32)", "plainTextFormattedCitation" : "(32)", "previouslyFormattedCitation" : "(32)" }, "properties" : { "noteIndex" : 0 }, "schema" : "https://github.com/citation-style-language/schema/raw/master/csl-citation.json" }</w:instrText>
            </w:r>
            <w:r w:rsidRPr="00F41524">
              <w:rPr>
                <w:rFonts w:ascii="Calibri" w:eastAsia="Calibri" w:hAnsi="Calibri" w:cs="Times New Roman"/>
                <w:b/>
              </w:rPr>
              <w:fldChar w:fldCharType="separate"/>
            </w:r>
            <w:r w:rsidRPr="00FC6C51">
              <w:rPr>
                <w:rFonts w:ascii="Calibri" w:eastAsia="Calibri" w:hAnsi="Calibri" w:cs="Times New Roman"/>
                <w:noProof/>
              </w:rPr>
              <w:t>(32)</w:t>
            </w:r>
            <w:r w:rsidRPr="00F41524">
              <w:rPr>
                <w:rFonts w:ascii="Calibri" w:eastAsia="Calibri" w:hAnsi="Calibri" w:cs="Times New Roman"/>
                <w:b/>
              </w:rPr>
              <w:fldChar w:fldCharType="end"/>
            </w:r>
          </w:p>
          <w:p w:rsidR="00375262" w:rsidRPr="00F41524" w:rsidRDefault="00375262" w:rsidP="003C4053">
            <w:pPr>
              <w:rPr>
                <w:rFonts w:ascii="Calibri" w:eastAsia="Calibri" w:hAnsi="Calibri" w:cs="Times New Roman"/>
                <w:b/>
              </w:rPr>
            </w:pPr>
          </w:p>
        </w:tc>
      </w:tr>
      <w:tr w:rsidR="00375262" w:rsidRPr="00F41524" w:rsidTr="003C4053">
        <w:tc>
          <w:tcPr>
            <w:tcW w:w="3402"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t>Domain 1: Research team and reflexivity</w:t>
            </w: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r>
      <w:tr w:rsidR="00375262" w:rsidRPr="00F41524" w:rsidTr="003C4053">
        <w:tc>
          <w:tcPr>
            <w:tcW w:w="3402" w:type="dxa"/>
            <w:tcBorders>
              <w:left w:val="nil"/>
              <w:right w:val="nil"/>
            </w:tcBorders>
          </w:tcPr>
          <w:p w:rsidR="00375262" w:rsidRPr="00F41524" w:rsidRDefault="00375262" w:rsidP="003C4053">
            <w:pPr>
              <w:numPr>
                <w:ilvl w:val="0"/>
                <w:numId w:val="2"/>
              </w:numPr>
              <w:contextualSpacing/>
              <w:rPr>
                <w:rFonts w:ascii="Calibri" w:eastAsia="Calibri" w:hAnsi="Calibri" w:cs="Times New Roman"/>
              </w:rPr>
            </w:pPr>
            <w:r w:rsidRPr="00F41524">
              <w:rPr>
                <w:rFonts w:ascii="Calibri" w:eastAsia="Calibri" w:hAnsi="Calibri" w:cs="Times New Roman"/>
              </w:rPr>
              <w:t>Interviewer/facilitator</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color w:val="FF0000"/>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2"/>
              </w:numPr>
              <w:contextualSpacing/>
              <w:rPr>
                <w:rFonts w:ascii="Calibri" w:eastAsia="Calibri" w:hAnsi="Calibri" w:cs="Times New Roman"/>
              </w:rPr>
            </w:pPr>
            <w:r w:rsidRPr="00F41524">
              <w:rPr>
                <w:rFonts w:ascii="Calibri" w:eastAsia="Calibri" w:hAnsi="Calibri" w:cs="Times New Roman"/>
              </w:rPr>
              <w:t>Credentials</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2"/>
              </w:numPr>
              <w:contextualSpacing/>
              <w:rPr>
                <w:rFonts w:ascii="Calibri" w:eastAsia="Calibri" w:hAnsi="Calibri" w:cs="Times New Roman"/>
              </w:rPr>
            </w:pPr>
            <w:r w:rsidRPr="00F41524">
              <w:rPr>
                <w:rFonts w:ascii="Calibri" w:eastAsia="Calibri" w:hAnsi="Calibri" w:cs="Times New Roman"/>
              </w:rPr>
              <w:t>Occupation</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2"/>
              </w:numPr>
              <w:contextualSpacing/>
              <w:rPr>
                <w:rFonts w:ascii="Calibri" w:eastAsia="Calibri" w:hAnsi="Calibri" w:cs="Times New Roman"/>
              </w:rPr>
            </w:pPr>
            <w:r w:rsidRPr="00F41524">
              <w:rPr>
                <w:rFonts w:ascii="Calibri" w:eastAsia="Calibri" w:hAnsi="Calibri" w:cs="Times New Roman"/>
              </w:rPr>
              <w:t>Gender</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2"/>
              </w:numPr>
              <w:contextualSpacing/>
              <w:rPr>
                <w:rFonts w:ascii="Calibri" w:eastAsia="Calibri" w:hAnsi="Calibri" w:cs="Times New Roman"/>
              </w:rPr>
            </w:pPr>
            <w:r w:rsidRPr="00F41524">
              <w:rPr>
                <w:rFonts w:ascii="Calibri" w:eastAsia="Calibri" w:hAnsi="Calibri" w:cs="Times New Roman"/>
              </w:rPr>
              <w:t>Experience and training</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2"/>
              </w:numPr>
              <w:contextualSpacing/>
              <w:rPr>
                <w:rFonts w:ascii="Calibri" w:eastAsia="Calibri" w:hAnsi="Calibri" w:cs="Times New Roman"/>
              </w:rPr>
            </w:pPr>
            <w:r w:rsidRPr="00F41524">
              <w:rPr>
                <w:rFonts w:ascii="Calibri" w:eastAsia="Calibri" w:hAnsi="Calibri" w:cs="Times New Roman"/>
              </w:rPr>
              <w:t>Relationship established</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2"/>
              </w:numPr>
              <w:contextualSpacing/>
              <w:rPr>
                <w:rFonts w:ascii="Calibri" w:eastAsia="Calibri" w:hAnsi="Calibri" w:cs="Times New Roman"/>
              </w:rPr>
            </w:pPr>
            <w:r w:rsidRPr="00F41524">
              <w:rPr>
                <w:rFonts w:ascii="Calibri" w:eastAsia="Calibri" w:hAnsi="Calibri" w:cs="Times New Roman"/>
              </w:rPr>
              <w:t>Participant knowledge of the interviewer</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2"/>
              </w:numPr>
              <w:contextualSpacing/>
              <w:rPr>
                <w:rFonts w:ascii="Calibri" w:eastAsia="Calibri" w:hAnsi="Calibri" w:cs="Times New Roman"/>
              </w:rPr>
            </w:pPr>
            <w:r w:rsidRPr="00F41524">
              <w:rPr>
                <w:rFonts w:ascii="Calibri" w:eastAsia="Calibri" w:hAnsi="Calibri" w:cs="Times New Roman"/>
              </w:rPr>
              <w:t>Interviewer characteristics</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t>Domain 2: Study design</w:t>
            </w: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 xml:space="preserve">Methodological orientation </w:t>
            </w:r>
            <w:r w:rsidRPr="00F41524">
              <w:rPr>
                <w:rFonts w:ascii="Calibri" w:eastAsia="Calibri" w:hAnsi="Calibri" w:cs="Times New Roman"/>
              </w:rPr>
              <w:lastRenderedPageBreak/>
              <w:t>and theory</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lastRenderedPageBreak/>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lastRenderedPageBreak/>
              <w:t>Sampling</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Method of approach</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Sample size</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Non-participation</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Setting of data collection</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Presence of nonparticipants</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Description of sample</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Interview guide</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Repeat interviews</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Audio/visual recording</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Field notes</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Duration</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Data saturation</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Transcripts returned</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rPr>
                <w:rFonts w:ascii="Calibri" w:eastAsia="Calibri" w:hAnsi="Calibri" w:cs="Times New Roman"/>
                <w:b/>
              </w:rPr>
            </w:pPr>
            <w:r w:rsidRPr="00F41524">
              <w:rPr>
                <w:rFonts w:ascii="Calibri" w:eastAsia="Calibri" w:hAnsi="Calibri" w:cs="Times New Roman"/>
                <w:b/>
              </w:rPr>
              <w:t>Domain 3: analysis and findings</w:t>
            </w: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c>
          <w:tcPr>
            <w:tcW w:w="426" w:type="dxa"/>
            <w:tcBorders>
              <w:left w:val="nil"/>
              <w:right w:val="nil"/>
            </w:tcBorders>
          </w:tcPr>
          <w:p w:rsidR="00375262" w:rsidRPr="00F41524" w:rsidRDefault="00375262" w:rsidP="003C4053">
            <w:pPr>
              <w:rPr>
                <w:rFonts w:ascii="Calibri" w:eastAsia="Calibri" w:hAnsi="Calibri" w:cs="Times New Roman"/>
              </w:rPr>
            </w:pPr>
          </w:p>
        </w:tc>
        <w:tc>
          <w:tcPr>
            <w:tcW w:w="425" w:type="dxa"/>
            <w:tcBorders>
              <w:left w:val="nil"/>
              <w:right w:val="nil"/>
            </w:tcBorders>
          </w:tcPr>
          <w:p w:rsidR="00375262" w:rsidRPr="00F41524" w:rsidRDefault="00375262" w:rsidP="003C4053">
            <w:pPr>
              <w:rPr>
                <w:rFonts w:ascii="Calibri" w:eastAsia="Calibri" w:hAnsi="Calibri" w:cs="Times New Roman"/>
              </w:rPr>
            </w:pP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Number of data coders</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Description of the coding tree</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Derivation of themes</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Software</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Participant checking</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Quotations presented</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Data and findings consistent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Clarity of major themes</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r w:rsidR="00375262" w:rsidRPr="00F41524" w:rsidTr="003C4053">
        <w:tc>
          <w:tcPr>
            <w:tcW w:w="3402" w:type="dxa"/>
            <w:tcBorders>
              <w:left w:val="nil"/>
              <w:right w:val="nil"/>
            </w:tcBorders>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Clarity of minor themes</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6"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c>
          <w:tcPr>
            <w:tcW w:w="425" w:type="dxa"/>
            <w:tcBorders>
              <w:left w:val="nil"/>
              <w:right w:val="nil"/>
            </w:tcBorders>
          </w:tcPr>
          <w:p w:rsidR="00375262" w:rsidRPr="00F41524" w:rsidRDefault="00375262" w:rsidP="003C4053">
            <w:pPr>
              <w:rPr>
                <w:rFonts w:ascii="Calibri" w:eastAsia="Calibri" w:hAnsi="Calibri" w:cs="Times New Roman"/>
              </w:rPr>
            </w:pPr>
            <w:r w:rsidRPr="00F41524">
              <w:rPr>
                <w:rFonts w:ascii="Calibri" w:eastAsia="Calibri" w:hAnsi="Calibri" w:cs="Times New Roman"/>
              </w:rPr>
              <w:t>-</w:t>
            </w:r>
          </w:p>
        </w:tc>
      </w:tr>
    </w:tbl>
    <w:p w:rsidR="00375262" w:rsidRDefault="00375262" w:rsidP="00375262">
      <w:pPr>
        <w:spacing w:line="360" w:lineRule="auto"/>
        <w:sectPr w:rsidR="00375262" w:rsidSect="003521FD">
          <w:pgSz w:w="16838" w:h="11906" w:orient="landscape"/>
          <w:pgMar w:top="1440" w:right="1440" w:bottom="1440" w:left="1440" w:header="708" w:footer="708" w:gutter="0"/>
          <w:cols w:space="708"/>
          <w:docGrid w:linePitch="360"/>
        </w:sectPr>
      </w:pPr>
    </w:p>
    <w:p w:rsidR="00375262" w:rsidRPr="00F41524" w:rsidRDefault="00375262" w:rsidP="00375262">
      <w:pPr>
        <w:rPr>
          <w:rFonts w:ascii="Calibri" w:eastAsia="Calibri" w:hAnsi="Calibri" w:cs="Times New Roman"/>
          <w:lang w:eastAsia="en-GB"/>
        </w:rPr>
      </w:pPr>
    </w:p>
    <w:p w:rsidR="00375262" w:rsidRPr="00F41524" w:rsidRDefault="00375262" w:rsidP="00375262">
      <w:pPr>
        <w:spacing w:line="360" w:lineRule="auto"/>
        <w:rPr>
          <w:rFonts w:ascii="Calibri" w:eastAsia="Calibri" w:hAnsi="Calibri" w:cs="Calibri"/>
        </w:rPr>
      </w:pPr>
      <w:proofErr w:type="gramStart"/>
      <w:r w:rsidRPr="00F41524">
        <w:rPr>
          <w:rFonts w:ascii="Calibri" w:eastAsia="Calibri" w:hAnsi="Calibri" w:cs="Calibri"/>
        </w:rPr>
        <w:t>Table 4.</w:t>
      </w:r>
      <w:proofErr w:type="gramEnd"/>
      <w:r w:rsidRPr="00F41524">
        <w:rPr>
          <w:rFonts w:ascii="Calibri" w:eastAsia="Calibri" w:hAnsi="Calibri" w:cs="Calibri"/>
        </w:rPr>
        <w:t xml:space="preserve"> Quotations from the studies to support the themes</w:t>
      </w:r>
    </w:p>
    <w:tbl>
      <w:tblPr>
        <w:tblStyle w:val="TableGrid2"/>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518"/>
        <w:gridCol w:w="6724"/>
      </w:tblGrid>
      <w:tr w:rsidR="00375262" w:rsidRPr="00F41524" w:rsidTr="003C4053">
        <w:tc>
          <w:tcPr>
            <w:tcW w:w="2518" w:type="dxa"/>
          </w:tcPr>
          <w:p w:rsidR="00375262" w:rsidRPr="00F41524" w:rsidRDefault="00375262" w:rsidP="003C4053">
            <w:pPr>
              <w:rPr>
                <w:rFonts w:ascii="Calibri" w:eastAsia="Calibri" w:hAnsi="Calibri" w:cs="Calibri"/>
                <w:b/>
              </w:rPr>
            </w:pPr>
            <w:r w:rsidRPr="00F41524">
              <w:rPr>
                <w:rFonts w:ascii="Calibri" w:eastAsia="Calibri" w:hAnsi="Calibri" w:cs="Calibri"/>
                <w:b/>
              </w:rPr>
              <w:t>Analytical theme/subtheme</w:t>
            </w:r>
          </w:p>
        </w:tc>
        <w:tc>
          <w:tcPr>
            <w:tcW w:w="6724" w:type="dxa"/>
          </w:tcPr>
          <w:p w:rsidR="00375262" w:rsidRPr="00F41524" w:rsidRDefault="00375262" w:rsidP="003C4053">
            <w:pPr>
              <w:rPr>
                <w:rFonts w:ascii="Calibri" w:eastAsia="Calibri" w:hAnsi="Calibri" w:cs="Calibri"/>
                <w:b/>
              </w:rPr>
            </w:pPr>
            <w:r w:rsidRPr="00F41524">
              <w:rPr>
                <w:rFonts w:ascii="Calibri" w:eastAsia="Calibri" w:hAnsi="Calibri" w:cs="Calibri"/>
                <w:b/>
              </w:rPr>
              <w:t>Quotations</w:t>
            </w:r>
          </w:p>
        </w:tc>
      </w:tr>
      <w:tr w:rsidR="00375262" w:rsidRPr="00F41524" w:rsidTr="003C4053">
        <w:tc>
          <w:tcPr>
            <w:tcW w:w="2518" w:type="dxa"/>
          </w:tcPr>
          <w:p w:rsidR="00375262" w:rsidRPr="00F41524" w:rsidRDefault="00375262" w:rsidP="003C4053">
            <w:pPr>
              <w:rPr>
                <w:rFonts w:ascii="Calibri" w:eastAsia="Calibri" w:hAnsi="Calibri" w:cs="Calibri"/>
                <w:b/>
              </w:rPr>
            </w:pPr>
            <w:r w:rsidRPr="00F41524">
              <w:rPr>
                <w:rFonts w:ascii="Calibri" w:eastAsia="Calibri" w:hAnsi="Calibri" w:cs="Calibri"/>
                <w:b/>
              </w:rPr>
              <w:t>1. Symptom experience</w:t>
            </w:r>
          </w:p>
        </w:tc>
        <w:tc>
          <w:tcPr>
            <w:tcW w:w="6724" w:type="dxa"/>
          </w:tcPr>
          <w:p w:rsidR="00375262" w:rsidRPr="00F41524" w:rsidRDefault="00375262" w:rsidP="003C4053">
            <w:pPr>
              <w:rPr>
                <w:rFonts w:ascii="Calibri" w:eastAsia="Calibri" w:hAnsi="Calibri" w:cs="Times New Roman"/>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Calibri"/>
              </w:rPr>
              <w:t>Pain</w:t>
            </w:r>
          </w:p>
        </w:tc>
        <w:tc>
          <w:tcPr>
            <w:tcW w:w="6724" w:type="dxa"/>
          </w:tcPr>
          <w:p w:rsidR="00375262" w:rsidRPr="00F41524" w:rsidRDefault="00375262" w:rsidP="003C4053">
            <w:pPr>
              <w:rPr>
                <w:rFonts w:ascii="Calibri" w:eastAsia="Calibri" w:hAnsi="Calibri" w:cs="Times New Roman"/>
              </w:rPr>
            </w:pPr>
            <w:r w:rsidRPr="00F41524">
              <w:rPr>
                <w:rFonts w:ascii="Calibri" w:eastAsia="Calibri" w:hAnsi="Calibri" w:cs="Times New Roman"/>
              </w:rPr>
              <w:t xml:space="preserve">“It was a solid 7, like 24/7, so sometimes it would get up to a 10, like maybe like every other two days but that would still happen” (female, 17 years, CRPS) </w:t>
            </w:r>
            <w:r w:rsidRPr="00F41524">
              <w:rPr>
                <w:rFonts w:ascii="Calibri" w:eastAsia="Calibri" w:hAnsi="Calibri" w:cs="Times New Roman"/>
              </w:rPr>
              <w:fldChar w:fldCharType="begin" w:fldLock="1"/>
            </w:r>
            <w:r>
              <w:rPr>
                <w:rFonts w:ascii="Calibri" w:eastAsia="Calibri" w:hAnsi="Calibri" w:cs="Times New Roman"/>
              </w:rPr>
              <w:instrText>ADDIN CSL_CITATION { "citationItems" : [ { "id" : "ITEM-1", "itemData" : { "author" : [ { "dropping-particle" : "", "family" : "Suder", "given" : "Ryan Christopher", "non-dropping-particle" : "", "parse-names" : false, "suffix" : "" } ], "id" : "ITEM-1", "issued" : { "date-parts" : [ [ "2016" ] ] }, "publisher" : "Nova Southeastern University", "title" : "Lived experience of adolescents with chronic pain: A phenomenological study", "type" : "thesis" }, "uris" : [ "http://www.mendeley.com/documents/?uuid=e1c455fe-da39-3c23-acc8-cc3e03812aa1" ] } ], "mendeley" : { "formattedCitation" : "(34)", "plainTextFormattedCitation" : "(34)", "previouslyFormattedCitation" : "(34)" }, "properties" : { "noteIndex" : 0 }, "schema" : "https://github.com/citation-style-language/schema/raw/master/csl-citation.json" }</w:instrText>
            </w:r>
            <w:r w:rsidRPr="00F41524">
              <w:rPr>
                <w:rFonts w:ascii="Calibri" w:eastAsia="Calibri" w:hAnsi="Calibri" w:cs="Times New Roman"/>
              </w:rPr>
              <w:fldChar w:fldCharType="separate"/>
            </w:r>
            <w:r w:rsidRPr="00FC6C51">
              <w:rPr>
                <w:rFonts w:ascii="Calibri" w:eastAsia="Calibri" w:hAnsi="Calibri" w:cs="Times New Roman"/>
                <w:noProof/>
              </w:rPr>
              <w:t>(34)</w:t>
            </w:r>
            <w:r w:rsidRPr="00F41524">
              <w:rPr>
                <w:rFonts w:ascii="Calibri" w:eastAsia="Calibri" w:hAnsi="Calibri" w:cs="Times New Roman"/>
              </w:rPr>
              <w:fldChar w:fldCharType="end"/>
            </w:r>
            <w:r w:rsidRPr="00F41524">
              <w:rPr>
                <w:rFonts w:ascii="Calibri" w:eastAsia="Calibri" w:hAnsi="Calibri" w:cs="Times New Roman"/>
              </w:rPr>
              <w:t xml:space="preserve"> </w:t>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Calibri"/>
              </w:rPr>
              <w:t xml:space="preserve">Causes of pain </w:t>
            </w:r>
          </w:p>
        </w:tc>
        <w:tc>
          <w:tcPr>
            <w:tcW w:w="6724" w:type="dxa"/>
          </w:tcPr>
          <w:p w:rsidR="00375262" w:rsidRPr="00F41524" w:rsidRDefault="00375262" w:rsidP="003C4053">
            <w:pPr>
              <w:rPr>
                <w:rFonts w:ascii="Calibri" w:eastAsia="Calibri" w:hAnsi="Calibri" w:cs="Times New Roman"/>
              </w:rPr>
            </w:pPr>
            <w:r w:rsidRPr="00F41524">
              <w:rPr>
                <w:rFonts w:ascii="Calibri" w:eastAsia="Calibri" w:hAnsi="Calibri" w:cs="Times New Roman"/>
              </w:rPr>
              <w:t>“I understand what it is and that it makes everything swell up and like hurt but some stuff I don't know like why it suddenly can just start hurting for no reason</w:t>
            </w:r>
            <w:r w:rsidRPr="00F41524">
              <w:rPr>
                <w:rFonts w:ascii="Calibri" w:eastAsia="Calibri" w:hAnsi="Calibri" w:cs="Times New Roman"/>
                <w:i/>
                <w:iCs/>
              </w:rPr>
              <w:t>”</w:t>
            </w:r>
            <w:r w:rsidRPr="00F41524">
              <w:rPr>
                <w:rFonts w:ascii="Calibri" w:eastAsia="Calibri" w:hAnsi="Calibri" w:cs="Times New Roman"/>
              </w:rPr>
              <w:t xml:space="preserve"> (female, 13 years, JIA)</w:t>
            </w:r>
            <w:r w:rsidRPr="00F41524">
              <w:rPr>
                <w:rFonts w:ascii="Calibri" w:eastAsia="Calibri" w:hAnsi="Calibri" w:cs="Times New Roman"/>
                <w:iCs/>
              </w:rPr>
              <w:fldChar w:fldCharType="begin" w:fldLock="1"/>
            </w:r>
            <w:r>
              <w:rPr>
                <w:rFonts w:ascii="Calibri" w:eastAsia="Calibri" w:hAnsi="Calibri" w:cs="Times New Roman"/>
                <w:iCs/>
              </w:rPr>
              <w:instrText>ADDIN CSL_CITATION { "citationItems" : [ { "id" : "ITEM-1", "itemData" : { "DOI" : "10.1111/bjhp.12275", "PMID" : "28990337", "abstract" : "OBJECTIVES To investigate the suitability of the revised Illness Perception Questionnaire (IPQ-R) for use with adolescents with a long-term pain condition and to validate a new questionnaire for use with this age group. DESIGN A three-phase mixed-methods study. METHODS Phase 1 comprised in-depth qualitative analyses of audio-recorded cognitive interviews with 20 adolescents with juvenile idiopathic arthritis who were answering IPQ-R items. Transcripts were coded using framework analysis. A content analysis of their intended responses to individual items was also conducted. In Phase 2, a new questionnaire was developed and its linguistic and face validity were assessed with 18 adolescents without long-term conditions. In Phase 3, the construct validity of the new questionnaire was assessed with 240 adolescents with juvenile idiopathic arthritis. A subset of 43 adolescents completed the questionnaire a second time to assess test-retest reliability. All participants were aged 11-16 years. RESULTS Participants described both conceptual and response format difficulties when answering IPQ-R items. In response, the Pain Perception Questionnaire for Young People (PPQ-YP) was designed which incorporated significant modifications to both wording and response formats when compared with the IPQ-R. A principal component analysis of the PPQ-YP identified ten constructs in the new questionnaire. Emotional representations were separated into two constructs, responsive and anticipatory emotions. The PPQ-YP showed high test-retest reliability. CONCLUSIONS Symptom beliefs appear to be more salient to adolescents with a long-term pain condition than beliefs about the illness as a whole. A new questionnaire to assess pain beliefs of adolescents was designed. Further validation work may be needed to assess its suitability for use with other pain conditions. Statement of contribution What is already known on this subject? Versions of the adult Revised Illness Perception Questionnaire (IPQ-R) have been adapted for adolescents and children by changing item wording; however, research to assess the degree to which the underlying IPQ-R constructs are relevant to adolescents with a long-term condition had not been performed. What the present study adds? In adolescents, beliefs about symptoms of their condition are more salient than beliefs about the illness as a whole. Question response formats for children and young people need to take account of age-specific abilities. A new ques\u2026", "author" : [ { "dropping-particle" : "", "family" : "Ghio", "given" : "Daniela", "non-dropping-particle" : "", "parse-names" : false, "suffix" : "" }, { "dropping-particle" : "", "family" : "Thomson", "given" : "Wendy", "non-dropping-particle" : "", "parse-names" : false, "suffix" : "" }, { "dropping-particle" : "", "family" : "Calam", "given" : "Rachel", "non-dropping-particle" : "", "parse-names" : false, "suffix" : "" }, { "dropping-particle" : "", "family" : "Ulph", "given" : "Fiona", "non-dropping-particle" : "", "parse-names" : false, "suffix" : "" }, { "dropping-particle" : "", "family" : "Baildam", "given" : "Eileen M", "non-dropping-particle" : "", "parse-names" : false, "suffix" : "" }, { "dropping-particle" : "", "family" : "Hyrich", "given" : "Kimme", "non-dropping-particle" : "", "parse-names" : false, "suffix" : "" }, { "dropping-particle" : "", "family" : "Cordingley", "given" : "Lis", "non-dropping-particle" : "", "parse-names" : false, "suffix" : "" } ], "container-title" : "British Journal of Health Psychology", "id" : "ITEM-1", "issue" : "1", "issued" : { "date-parts" : [ [ "2018", "2" ] ] }, "page" : "68-87", "title" : "The prioritization of symptom beliefs over illness beliefs: The development and validation of the Pain Perception Questionnaire for Young People", "type" : "article-journal", "volume" : "23" }, "uris" : [ "http://www.mendeley.com/documents/?uuid=afbec406-fc0f-3126-80fd-f2c71550c18c" ] } ], "mendeley" : { "formattedCitation" : "(32)", "plainTextFormattedCitation" : "(32)", "previouslyFormattedCitation" : "(32)" }, "properties" : { "noteIndex" : 0 }, "schema" : "https://github.com/citation-style-language/schema/raw/master/csl-citation.json" }</w:instrText>
            </w:r>
            <w:r w:rsidRPr="00F41524">
              <w:rPr>
                <w:rFonts w:ascii="Calibri" w:eastAsia="Calibri" w:hAnsi="Calibri" w:cs="Times New Roman"/>
                <w:iCs/>
              </w:rPr>
              <w:fldChar w:fldCharType="separate"/>
            </w:r>
            <w:r w:rsidRPr="00FC6C51">
              <w:rPr>
                <w:rFonts w:ascii="Calibri" w:eastAsia="Calibri" w:hAnsi="Calibri" w:cs="Times New Roman"/>
                <w:iCs/>
                <w:noProof/>
              </w:rPr>
              <w:t>(32)</w:t>
            </w:r>
            <w:r w:rsidRPr="00F41524">
              <w:rPr>
                <w:rFonts w:ascii="Calibri" w:eastAsia="Calibri" w:hAnsi="Calibri" w:cs="Times New Roman"/>
                <w:iCs/>
              </w:rPr>
              <w:fldChar w:fldCharType="end"/>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Calibri"/>
              </w:rPr>
              <w:t xml:space="preserve">Fatigue </w:t>
            </w:r>
          </w:p>
        </w:tc>
        <w:tc>
          <w:tcPr>
            <w:tcW w:w="6724" w:type="dxa"/>
          </w:tcPr>
          <w:p w:rsidR="00375262" w:rsidRPr="00F41524" w:rsidRDefault="00375262" w:rsidP="003C4053">
            <w:pPr>
              <w:rPr>
                <w:rFonts w:ascii="Calibri" w:eastAsia="Calibri" w:hAnsi="Calibri" w:cs="Times New Roman"/>
              </w:rPr>
            </w:pPr>
            <w:r w:rsidRPr="00F41524">
              <w:rPr>
                <w:rFonts w:ascii="Calibri" w:eastAsia="Calibri" w:hAnsi="Calibri" w:cs="Calibri"/>
              </w:rPr>
              <w:t xml:space="preserve">“I think when I’m tired I can feel it (lower back pain) more and I get crankier and I feel like my back hurts “just leave me alone.” When my back injury was really bad I’d only get like a couple hours of sleep and then I’d be tired throughout the day” </w:t>
            </w:r>
            <w:r w:rsidRPr="00F41524">
              <w:rPr>
                <w:rFonts w:ascii="Calibri" w:eastAsia="Calibri" w:hAnsi="Calibri" w:cs="Times New Roman"/>
              </w:rPr>
              <w:t xml:space="preserve">(female, 15 years, CIPS) </w:t>
            </w:r>
            <w:r w:rsidRPr="00F41524">
              <w:rPr>
                <w:rFonts w:ascii="Calibri" w:eastAsia="Calibri" w:hAnsi="Calibri" w:cs="Calibri"/>
              </w:rPr>
              <w:fldChar w:fldCharType="begin" w:fldLock="1"/>
            </w:r>
            <w:r>
              <w:rPr>
                <w:rFonts w:ascii="Calibri" w:eastAsia="Calibri" w:hAnsi="Calibri" w:cs="Calibri"/>
              </w:rPr>
              <w:instrText>ADDIN CSL_CITATION { "citationItems" : [ { "id" : "ITEM-1", "itemData" : { "DOI" : "10.1093/jpepsy/jss099", "PMID" : "23027719", "abstract" : "OBJECTIVES To examine the content validity of the Patient-Reported Outcomes Measurement Information System pediatric measures, including the pain interference scale, among children and adolescents (aged 8-18 years) who experience chronic pain. To describe children's understandings of the health domain constructs and elucidate verbal and conceptual aspects of self-reported pain-related functioning, which shape disclosure and reporting. METHODS 34 children and youth with diagnoses of juvenile idiopathic arthritis or noninflammatory chronic pain completed semistructured and cognitive interviews exploring the meaning, experience, and expression of up to 4 of the Patient-Reported Outcomes Measurement Information System pediatric domains: anger, anxiety, depressive symptoms, fatigue, pain interference, and peer relationships. Team-based thematic and content analyses were conducted. RESULTS Clear verbal and social-cognitive differences were observed in representations and accounts of the domain-experiences across age-groups, but we noted little, if any, evidence of problems with content validity. CONCLUSIONS Findings suggest the importance of a rigorous developmental approach for understanding the verbal and cognitive dimensions of pediatric self-reports and patient-reported outcomes.", "author" : [ { "dropping-particle" : "", "family" : "Jacobson", "given" : "C Jeff", "non-dropping-particle" : "", "parse-names" : false, "suffix" : "" }, { "dropping-particle" : "", "family" : "Farrell", "given" : "Jennifer E", "non-dropping-particle" : "", "parse-names" : false, "suffix" : "" }, { "dropping-particle" : "", "family" : "Kashikar-Zuck", "given" : "Susmita", "non-dropping-particle" : "", "parse-names" : false, "suffix" : "" }, { "dropping-particle" : "", "family" : "Seid", "given" : "Michael", "non-dropping-particle" : "", "parse-names" : false, "suffix" : "" }, { "dropping-particle" : "", "family" : "Verkamp", "given" : "Emily", "non-dropping-particle" : "", "parse-names" : false, "suffix" : "" }, { "dropping-particle" : "", "family" : "Dewitt", "given" : "Esi Morgan", "non-dropping-particle" : "", "parse-names" : false, "suffix" : "" } ], "container-title" : "Journal of pediatric psychology", "id" : "ITEM-1", "issue" : "1", "issued" : { "date-parts" : [ [ "2013" ] ] }, "page" : "82-93", "publisher" : "Oxford University Press", "title" : "Disclosure and self-report of emotional, social, and physical health in children and adolescents with chronic pain-a qualitative study of PROMIS pediatric measures.", "type" : "article-journal", "volume" : "38" }, "uris" : [ "http://www.mendeley.com/documents/?uuid=c6df18ba-01c1-331e-b0f2-27ec834f35c5" ] } ], "mendeley" : { "formattedCitation" : "(46)", "plainTextFormattedCitation" : "(46)", "previouslyFormattedCitation" : "(46)" }, "properties" : { "noteIndex" : 0 }, "schema" : "https://github.com/citation-style-language/schema/raw/master/csl-citation.json" }</w:instrText>
            </w:r>
            <w:r w:rsidRPr="00F41524">
              <w:rPr>
                <w:rFonts w:ascii="Calibri" w:eastAsia="Calibri" w:hAnsi="Calibri" w:cs="Calibri"/>
              </w:rPr>
              <w:fldChar w:fldCharType="separate"/>
            </w:r>
            <w:r w:rsidRPr="00FC6C51">
              <w:rPr>
                <w:rFonts w:ascii="Calibri" w:eastAsia="Calibri" w:hAnsi="Calibri" w:cs="Calibri"/>
                <w:noProof/>
              </w:rPr>
              <w:t>(46)</w:t>
            </w:r>
            <w:r w:rsidRPr="00F41524">
              <w:rPr>
                <w:rFonts w:ascii="Calibri" w:eastAsia="Calibri" w:hAnsi="Calibri" w:cs="Calibri"/>
              </w:rPr>
              <w:fldChar w:fldCharType="end"/>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Calibri"/>
              </w:rPr>
              <w:t>Psychological distress</w:t>
            </w:r>
          </w:p>
        </w:tc>
        <w:tc>
          <w:tcPr>
            <w:tcW w:w="6724" w:type="dxa"/>
          </w:tcPr>
          <w:p w:rsidR="00375262" w:rsidRPr="00F41524" w:rsidRDefault="00375262" w:rsidP="003C4053">
            <w:pPr>
              <w:rPr>
                <w:rFonts w:ascii="Calibri" w:eastAsia="Calibri" w:hAnsi="Calibri" w:cs="Times New Roman"/>
              </w:rPr>
            </w:pPr>
            <w:r w:rsidRPr="00F41524">
              <w:rPr>
                <w:rFonts w:ascii="Calibri" w:eastAsia="Calibri" w:hAnsi="Calibri" w:cs="Times New Roman"/>
              </w:rPr>
              <w:t xml:space="preserve">“You get so disappointed, because suddenly you’re better... and then you’re worse again. All the time you’re hoping that you’ll be better… but sometimes you got worse” (participant with JIA) </w:t>
            </w:r>
            <w:r w:rsidRPr="00F41524">
              <w:rPr>
                <w:rFonts w:ascii="Calibri" w:eastAsia="Calibri" w:hAnsi="Calibri" w:cs="Times New Roman"/>
              </w:rPr>
              <w:fldChar w:fldCharType="begin" w:fldLock="1"/>
            </w:r>
            <w:r>
              <w:rPr>
                <w:rFonts w:ascii="Calibri" w:eastAsia="Calibri" w:hAnsi="Calibri" w:cs="Times New Roman"/>
              </w:rPr>
              <w:instrText>ADDIN CSL_CITATION { "citationItems" : [ { "id" : "ITEM-1", "itemData" : { "ISSN" : "0305-1862", "PMID" : "12568479", "abstract" : "OBJECTIVE The aim of this qualitative study was to elucidate the life situation and psychosocial processes of living with chronic pain in children suffering from juvenile chronic arthritis (JCA). METHODS Taped open qualitative interviews with 22 children (aged 6-17 years) were transcribed verbatim and analysed using the comparative method for grounded theory. RESULTS A core category, labelled oscillating between hope and despair, was identified and related to four additional categories labelled disturbed order, dependency, ambivalence and uncertainty about the future. There were relationships between the children's subjective experience of pain and their experiences of disturbed order in daily life, dependency on treatment, health care and significant others, ambivalence related to environmental reactions and uncertainty about the future. Chronic pain and disease control the children's lives and lead to restricted participation in social life. CONCLUSIONS Chronic pain is a substantial problem for children with JCA, which must be considered in health care. The pain affected and disturbed the children's ordinary way of life. It blocked a number of goals. Psychological and physiological processes interact in the phenomenological experience of pain, and the response of the environment elicits, maintains or decreases the experience of pain. Hopefully,the findings contribute to a deeper understanding of the life situation of children suffering from JCA and can be of importance in developing rehabilitation programmes for these children.", "author" : [ { "dropping-particle" : "", "family" : "S\u00e4llfors", "given" : "C", "non-dropping-particle" : "", "parse-names" : false, "suffix" : "" }, { "dropping-particle" : "", "family" : "Fasth", "given" : "A", "non-dropping-particle" : "", "parse-names" : false, "suffix" : "" }, { "dropping-particle" : "", "family" : "Hallberg", "given" : "L R M", "non-dropping-particle" : "", "parse-names" : false, "suffix" : "" } ], "container-title" : "Child: care, health and development", "id" : "ITEM-1", "issue" : "6", "issued" : { "date-parts" : [ [ "2002", "11" ] ] }, "page" : "495-505", "title" : "Oscillating between hope and despair-a qualitative study.", "type" : "article-journal", "volume" : "28" }, "uris" : [ "http://www.mendeley.com/documents/?uuid=09fe9581-94f8-32af-a237-cd35b406bcf2" ] } ], "mendeley" : { "formattedCitation" : "(49)", "plainTextFormattedCitation" : "(49)", "previouslyFormattedCitation" : "(49)" }, "properties" : { "noteIndex" : 0 }, "schema" : "https://github.com/citation-style-language/schema/raw/master/csl-citation.json" }</w:instrText>
            </w:r>
            <w:r w:rsidRPr="00F41524">
              <w:rPr>
                <w:rFonts w:ascii="Calibri" w:eastAsia="Calibri" w:hAnsi="Calibri" w:cs="Times New Roman"/>
              </w:rPr>
              <w:fldChar w:fldCharType="separate"/>
            </w:r>
            <w:r w:rsidRPr="00FC6C51">
              <w:rPr>
                <w:rFonts w:ascii="Calibri" w:eastAsia="Calibri" w:hAnsi="Calibri" w:cs="Times New Roman"/>
                <w:noProof/>
              </w:rPr>
              <w:t>(49)</w:t>
            </w:r>
            <w:r w:rsidRPr="00F41524">
              <w:rPr>
                <w:rFonts w:ascii="Calibri" w:eastAsia="Calibri" w:hAnsi="Calibri" w:cs="Times New Roman"/>
              </w:rPr>
              <w:fldChar w:fldCharType="end"/>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rPr>
                <w:rFonts w:ascii="Calibri" w:eastAsia="Calibri" w:hAnsi="Calibri" w:cs="Calibri"/>
                <w:b/>
              </w:rPr>
            </w:pPr>
            <w:r w:rsidRPr="00F41524">
              <w:rPr>
                <w:rFonts w:ascii="Calibri" w:eastAsia="Calibri" w:hAnsi="Calibri" w:cs="Calibri"/>
                <w:b/>
              </w:rPr>
              <w:t>2. Disruption and loss</w:t>
            </w:r>
          </w:p>
        </w:tc>
        <w:tc>
          <w:tcPr>
            <w:tcW w:w="6724" w:type="dxa"/>
          </w:tcPr>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Calibri"/>
              </w:rPr>
              <w:t>Restricted body</w:t>
            </w:r>
          </w:p>
        </w:tc>
        <w:tc>
          <w:tcPr>
            <w:tcW w:w="6724" w:type="dxa"/>
          </w:tcPr>
          <w:p w:rsidR="00375262" w:rsidRPr="00F41524" w:rsidRDefault="00375262" w:rsidP="003C4053">
            <w:pPr>
              <w:rPr>
                <w:rFonts w:ascii="Calibri" w:eastAsia="Calibri" w:hAnsi="Calibri" w:cs="Calibri"/>
              </w:rPr>
            </w:pPr>
            <w:r w:rsidRPr="00F41524">
              <w:rPr>
                <w:rFonts w:ascii="Calibri" w:eastAsia="Calibri" w:hAnsi="Calibri" w:cs="Calibri"/>
              </w:rPr>
              <w:t xml:space="preserve">“It’s annoying like just not being able to do things and then having to think ahead about whether I do one thing then I can’t do another thing tomorrow. </w:t>
            </w:r>
            <w:r w:rsidRPr="00F41524">
              <w:rPr>
                <w:rFonts w:ascii="Calibri" w:eastAsia="Calibri" w:hAnsi="Calibri" w:cs="Times New Roman"/>
              </w:rPr>
              <w:t>Not being able to participate in things at school and having to answer people’s questions is also a downside</w:t>
            </w:r>
            <w:r w:rsidRPr="00F41524">
              <w:rPr>
                <w:rFonts w:ascii="Calibri" w:eastAsia="Calibri" w:hAnsi="Calibri" w:cs="Calibri"/>
              </w:rPr>
              <w:t xml:space="preserve">” </w:t>
            </w:r>
            <w:r w:rsidRPr="00F41524">
              <w:rPr>
                <w:rFonts w:ascii="Calibri" w:eastAsia="Calibri" w:hAnsi="Calibri" w:cs="Times New Roman"/>
              </w:rPr>
              <w:t>(female, 16 years, JIA)</w:t>
            </w:r>
            <w:r w:rsidRPr="00F41524">
              <w:rPr>
                <w:rFonts w:ascii="Calibri" w:eastAsia="Calibri" w:hAnsi="Calibri" w:cs="Calibri"/>
              </w:rPr>
              <w:t xml:space="preserve">  </w:t>
            </w:r>
            <w:r w:rsidRPr="00F41524">
              <w:rPr>
                <w:rFonts w:ascii="Calibri" w:eastAsia="Calibri" w:hAnsi="Calibri" w:cs="Calibri"/>
              </w:rPr>
              <w:fldChar w:fldCharType="begin" w:fldLock="1"/>
            </w:r>
            <w:r>
              <w:rPr>
                <w:rFonts w:ascii="Calibri" w:eastAsia="Calibri" w:hAnsi="Calibri" w:cs="Calibri"/>
              </w:rPr>
              <w:instrText>ADDIN CSL_CITATION { "citationItems" : [ { "id" : "ITEM-1", "itemData" : { "DOI" : "10.1177/030802260907200806", "ISSN" : "0308-0226", "abstract" : "Juvenile idiopathic arthritis (JIA) is used to describe the different subgroups of arthritis in children. JIA is the most common chronic rheumatic condition in children. The long-term consequences are not limited to physical disabilities but also have an impact on the child's social, emotional and cognitive development. Home exercise programmes are a major part of the complex treatment regimen for JIA. Research to date is limited in providing insights into children's perspectives about JIA.This paper describes a qualitative study undertaken to identify children's perceptions about their participation in home exercise programmes. Using semi-structured interviews, the perspectives of 13 children (aged 8\u201316 years) about their experiences of living with JIA and specifically about participating in therapist-prescribed exercise programmes were investigated.Two major themes highlighted the pervasive impact of JIA on the children's lives. First, the children described living with JIA and associated feelings of \u2018b...", "author" : [ { "dropping-particle" : "", "family" : "Monte", "given" : "Rachel", "non-dropping-particle" : "De", "parse-names" : false, "suffix" : "" }, { "dropping-particle" : "", "family" : "Rodger", "given" : "Sylvia", "non-dropping-particle" : "", "parse-names" : false, "suffix" : "" }, { "dropping-particle" : "", "family" : "Jones", "given" : "Fiona", "non-dropping-particle" : "", "parse-names" : false, "suffix" : "" }, { "dropping-particle" : "", "family" : "Broderick", "given" : "Sarah", "non-dropping-particle" : "", "parse-names" : false, "suffix" : "" } ], "container-title" : "British Journal of Occupational Therapy", "id" : "ITEM-1", "issue" : "8", "issued" : { "date-parts" : [ [ "2009", "8", "1" ] ] }, "page" : "357-365", "publisher" : "SAGE PublicationsSage UK: London, England", "title" : "Living with juvenile idiopathic arthritis: children\u2019s experiences of participating in home exercise programmes", "type" : "article-journal", "volume" : "72" }, "uris" : [ "http://www.mendeley.com/documents/?uuid=2d7eedca-0c96-3158-b46e-86fae4d9a49c" ] } ], "mendeley" : { "formattedCitation" : "(40)", "plainTextFormattedCitation" : "(40)", "previouslyFormattedCitation" : "(40)" }, "properties" : { "noteIndex" : 0 }, "schema" : "https://github.com/citation-style-language/schema/raw/master/csl-citation.json" }</w:instrText>
            </w:r>
            <w:r w:rsidRPr="00F41524">
              <w:rPr>
                <w:rFonts w:ascii="Calibri" w:eastAsia="Calibri" w:hAnsi="Calibri" w:cs="Calibri"/>
              </w:rPr>
              <w:fldChar w:fldCharType="separate"/>
            </w:r>
            <w:r w:rsidRPr="00FC6C51">
              <w:rPr>
                <w:rFonts w:ascii="Calibri" w:eastAsia="Calibri" w:hAnsi="Calibri" w:cs="Calibri"/>
                <w:noProof/>
              </w:rPr>
              <w:t>(40)</w:t>
            </w:r>
            <w:r w:rsidRPr="00F41524">
              <w:rPr>
                <w:rFonts w:ascii="Calibri" w:eastAsia="Calibri" w:hAnsi="Calibri" w:cs="Calibri"/>
              </w:rPr>
              <w:fldChar w:fldCharType="end"/>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Calibri"/>
              </w:rPr>
              <w:t>Loss of social life</w:t>
            </w:r>
          </w:p>
        </w:tc>
        <w:tc>
          <w:tcPr>
            <w:tcW w:w="6724" w:type="dxa"/>
          </w:tcPr>
          <w:p w:rsidR="00375262" w:rsidRPr="00F41524" w:rsidRDefault="00375262" w:rsidP="003C4053">
            <w:pPr>
              <w:rPr>
                <w:rFonts w:ascii="Calibri" w:eastAsia="Calibri" w:hAnsi="Calibri" w:cs="Calibri"/>
              </w:rPr>
            </w:pPr>
            <w:r w:rsidRPr="00F41524">
              <w:rPr>
                <w:rFonts w:ascii="Calibri" w:eastAsia="Calibri" w:hAnsi="Calibri" w:cs="Calibri"/>
              </w:rPr>
              <w:t>“I feel I get left out from my friends and everything because</w:t>
            </w:r>
          </w:p>
          <w:p w:rsidR="00375262" w:rsidRPr="00F41524" w:rsidRDefault="00375262" w:rsidP="003C4053">
            <w:pPr>
              <w:rPr>
                <w:rFonts w:ascii="Calibri" w:eastAsia="Calibri" w:hAnsi="Calibri" w:cs="Calibri"/>
              </w:rPr>
            </w:pPr>
            <w:r w:rsidRPr="00F41524">
              <w:rPr>
                <w:rFonts w:ascii="Calibri" w:eastAsia="Calibri" w:hAnsi="Calibri" w:cs="Calibri"/>
              </w:rPr>
              <w:t>I can't do as many things as they do so they don't even ask</w:t>
            </w:r>
          </w:p>
          <w:p w:rsidR="00375262" w:rsidRPr="00F41524" w:rsidRDefault="00375262" w:rsidP="003C4053">
            <w:pPr>
              <w:rPr>
                <w:rFonts w:ascii="Calibri" w:eastAsia="Calibri" w:hAnsi="Calibri" w:cs="Calibri"/>
              </w:rPr>
            </w:pPr>
            <w:r w:rsidRPr="00F41524">
              <w:rPr>
                <w:rFonts w:ascii="Calibri" w:eastAsia="Calibri" w:hAnsi="Calibri" w:cs="Calibri"/>
              </w:rPr>
              <w:t xml:space="preserve">me if I want to come along” </w:t>
            </w:r>
            <w:r w:rsidRPr="00F41524">
              <w:rPr>
                <w:rFonts w:ascii="Calibri" w:eastAsia="Calibri" w:hAnsi="Calibri" w:cs="Times New Roman"/>
              </w:rPr>
              <w:t>(female, 14 years, JIA)</w:t>
            </w:r>
            <w:r w:rsidRPr="00F41524">
              <w:rPr>
                <w:rFonts w:ascii="Calibri" w:eastAsia="Calibri" w:hAnsi="Calibri" w:cs="Calibri"/>
              </w:rPr>
              <w:t xml:space="preserve"> </w:t>
            </w:r>
            <w:r w:rsidRPr="00F41524">
              <w:rPr>
                <w:rFonts w:ascii="Calibri" w:eastAsia="Calibri" w:hAnsi="Calibri" w:cs="Calibri"/>
              </w:rPr>
              <w:fldChar w:fldCharType="begin" w:fldLock="1"/>
            </w:r>
            <w:r>
              <w:rPr>
                <w:rFonts w:ascii="Calibri" w:eastAsia="Calibri" w:hAnsi="Calibri" w:cs="Calibri"/>
              </w:rPr>
              <w:instrText>ADDIN CSL_CITATION { "citationItems" : [ { "id" : "ITEM-1", "itemData" : { "DOI" : "10.1016/S0882-5963(98)80048-1", "ISSN" : "08825963", "PMID" : "9753907", "abstract" : "An exploratory, qualitative study with tenets from grounded theory was used to elicit detailed descriptions of adolescents' chronic illness experiences. The philosophy of symbolic interactionism guided this study. Understanding the adolescents' experiences included exploring adolescents' perspectives of the following: (1) what it is like to have a chronic illness, and (2) how they deal with having a chronic illness. A sample of 23 adolescents, 13 to 16 years of age, and diagnosed with either diabetes, asthma, arthritis, Crohn's disease, or ulcerative colitis participated. Data collection involved the adolescents participating in open-ended interviews. The constant comparative method was used to analyze all data from the interviews. The findings revealed that having a chronic illness made life more difficult for the adolescents. Adolescents experience extra effort, restriction, pain, and additional worries because of having a chronic illness. However, adolescents also clearly had ways to help them deal with their illness. These strategies and recommendations for practice and future research are discussed.", "author" : [ { "dropping-particle" : "", "family" : "Woodgate", "given" : "Roberta L", "non-dropping-particle" : "", "parse-names" : false, "suffix" : "" } ], "container-title" : "Journal of Pediatric Nursing", "id" : "ITEM-1", "issue" : "4", "issued" : { "date-parts" : [ [ "1998" ] ] }, "page" : "210-223", "title" : "Adolescents' perspectives of chronic illness: \u201cIt's hard\u201d", "type" : "article-journal", "volume" : "13" }, "uris" : [ "http://www.mendeley.com/documents/?uuid=37c17c86-0f1e-3835-bf42-ec54c5c457b5" ] } ], "mendeley" : { "formattedCitation" : "(47)", "plainTextFormattedCitation" : "(47)", "previouslyFormattedCitation" : "(47)" }, "properties" : { "noteIndex" : 0 }, "schema" : "https://github.com/citation-style-language/schema/raw/master/csl-citation.json" }</w:instrText>
            </w:r>
            <w:r w:rsidRPr="00F41524">
              <w:rPr>
                <w:rFonts w:ascii="Calibri" w:eastAsia="Calibri" w:hAnsi="Calibri" w:cs="Calibri"/>
              </w:rPr>
              <w:fldChar w:fldCharType="separate"/>
            </w:r>
            <w:r w:rsidRPr="00FC6C51">
              <w:rPr>
                <w:rFonts w:ascii="Calibri" w:eastAsia="Calibri" w:hAnsi="Calibri" w:cs="Calibri"/>
                <w:noProof/>
              </w:rPr>
              <w:t>(47)</w:t>
            </w:r>
            <w:r w:rsidRPr="00F41524">
              <w:rPr>
                <w:rFonts w:ascii="Calibri" w:eastAsia="Calibri" w:hAnsi="Calibri" w:cs="Calibri"/>
              </w:rPr>
              <w:fldChar w:fldCharType="end"/>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Times New Roman"/>
                <w:bCs/>
              </w:rPr>
              <w:t>Future uncertainty</w:t>
            </w:r>
          </w:p>
        </w:tc>
        <w:tc>
          <w:tcPr>
            <w:tcW w:w="6724" w:type="dxa"/>
          </w:tcPr>
          <w:p w:rsidR="00375262" w:rsidRPr="00F41524" w:rsidRDefault="00375262" w:rsidP="003C4053">
            <w:pPr>
              <w:rPr>
                <w:rFonts w:ascii="Calibri" w:eastAsia="Calibri" w:hAnsi="Calibri" w:cs="Times New Roman"/>
                <w:shd w:val="clear" w:color="auto" w:fill="FFFFFF"/>
              </w:rPr>
            </w:pPr>
            <w:r w:rsidRPr="00F41524">
              <w:rPr>
                <w:rFonts w:ascii="Calibri" w:eastAsia="Calibri" w:hAnsi="Calibri" w:cs="Times New Roman"/>
                <w:shd w:val="clear" w:color="auto" w:fill="FFFFFF"/>
              </w:rPr>
              <w:t xml:space="preserve">“Like me in tall grass, like enemies around me, and… I don't know where they are, when they're going to attack” </w:t>
            </w:r>
            <w:r w:rsidRPr="00F41524">
              <w:rPr>
                <w:rFonts w:ascii="Calibri" w:eastAsia="Calibri" w:hAnsi="Calibri" w:cs="Times New Roman"/>
              </w:rPr>
              <w:t>(participant with CIPS)</w:t>
            </w:r>
            <w:r w:rsidRPr="00F41524">
              <w:rPr>
                <w:rFonts w:ascii="Calibri" w:eastAsia="Calibri" w:hAnsi="Calibri" w:cs="Times New Roman"/>
                <w:shd w:val="clear" w:color="auto" w:fill="FFFFFF"/>
              </w:rPr>
              <w:t xml:space="preserve"> </w:t>
            </w:r>
            <w:r w:rsidRPr="00F41524">
              <w:rPr>
                <w:rFonts w:ascii="Calibri" w:eastAsia="Calibri" w:hAnsi="Calibri" w:cs="Times New Roman"/>
                <w:shd w:val="clear" w:color="auto" w:fill="FFFFFF"/>
              </w:rPr>
              <w:fldChar w:fldCharType="begin" w:fldLock="1"/>
            </w:r>
            <w:r>
              <w:rPr>
                <w:rFonts w:ascii="Calibri" w:eastAsia="Calibri" w:hAnsi="Calibri" w:cs="Times New Roman"/>
                <w:shd w:val="clear" w:color="auto" w:fill="FFFFFF"/>
              </w:rPr>
              <w:instrText>ADDIN CSL_CITATION { "citationItems" : [ { "id" : "ITEM-1", "itemData" : { "DOI" : "10.1111/j.1526-4637.2009.00650.x", "PMID" : "19594848", "abstract" : "BACKGROUND Chronic or recurrent nonmalignant pain is a significant problem for many children and adolescents and often limits the child's participation in normal physical, academic, and social activities. OBJECTIVE To better understand the impact of chronic or recurrent pain on children within the context of their own lives and experiences, using qualitative analysis, and to suggest the applications of the narrative method to clinical practice. DESIGN Grounded theory and narrative analysis of in-depth semi-structured interviews conducted at baseline and 6-12 months following clinic intake. SETTING Subject homes. PATIENTS Fifty-three children ages 10-17 presenting with recurrent pain to a university-based pain clinic. This sample did not differ significantly from the overall clinic population during the study period. RESULTS Five common themes were identified; these suggested that isolation, changed self-perception, activity limitations, concerns about barriers to future goals, and lack of medical validation were important to the children's perceived impact of pain on their lives. Five narratives were identified, each of which provided a coherent, integrated description of the factors and perspectives presented by a specific subset of children at baseline. These narratives were then compared against the children's reports of improvement in pain and functioning at 6-12 months; from this comparison, a sixth narrative of therapeutic change emerged for some of the children. CONCLUSIONS The authors suggest that physicians and parents who take the initiative to elicit the child's narrative can help the child to rewrite the story to promote therapeutic change, a better outcome, and higher satisfaction.", "author" : [ { "dropping-particle" : "", "family" : "Meldrum", "given" : "Marcia L", "non-dropping-particle" : "", "parse-names" : false, "suffix" : "" }, { "dropping-particle" : "", "family" : "Tsao", "given" : "Jennie C I", "non-dropping-particle" : "", "parse-names" : false, "suffix" : "" }, { "dropping-particle" : "", "family" : "Zeltzer", "given" : "Lonnie K", "non-dropping-particle" : "", "parse-names" : false, "suffix" : "" } ], "container-title" : "Pain Medicine", "id" : "ITEM-1", "issue" : "6", "issued" : { "date-parts" : [ [ "2009", "9", "1" ] ] }, "page" : "1018-1034", "title" : "\u201cI can't be what I want to be\u201d: children's narratives of chronic pain experiences and treatment outcomes", "type" : "article-journal", "volume" : "10" }, "uris" : [ "http://www.mendeley.com/documents/?uuid=4dab6465-e826-3488-aa44-338735563414" ] } ], "mendeley" : { "formattedCitation" : "(50)", "plainTextFormattedCitation" : "(50)", "previouslyFormattedCitation" : "(50)" }, "properties" : { "noteIndex" : 0 }, "schema" : "https://github.com/citation-style-language/schema/raw/master/csl-citation.json" }</w:instrText>
            </w:r>
            <w:r w:rsidRPr="00F41524">
              <w:rPr>
                <w:rFonts w:ascii="Calibri" w:eastAsia="Calibri" w:hAnsi="Calibri" w:cs="Times New Roman"/>
                <w:shd w:val="clear" w:color="auto" w:fill="FFFFFF"/>
              </w:rPr>
              <w:fldChar w:fldCharType="separate"/>
            </w:r>
            <w:r w:rsidRPr="00FC6C51">
              <w:rPr>
                <w:rFonts w:ascii="Calibri" w:eastAsia="Calibri" w:hAnsi="Calibri" w:cs="Times New Roman"/>
                <w:noProof/>
                <w:shd w:val="clear" w:color="auto" w:fill="FFFFFF"/>
              </w:rPr>
              <w:t>(50)</w:t>
            </w:r>
            <w:r w:rsidRPr="00F41524">
              <w:rPr>
                <w:rFonts w:ascii="Calibri" w:eastAsia="Calibri" w:hAnsi="Calibri" w:cs="Times New Roman"/>
                <w:shd w:val="clear" w:color="auto" w:fill="FFFFFF"/>
              </w:rPr>
              <w:fldChar w:fldCharType="end"/>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Times New Roman"/>
              </w:rPr>
              <w:t>Disbelieved and stigmatised</w:t>
            </w:r>
          </w:p>
        </w:tc>
        <w:tc>
          <w:tcPr>
            <w:tcW w:w="6724" w:type="dxa"/>
          </w:tcPr>
          <w:p w:rsidR="00375262" w:rsidRPr="00F41524" w:rsidRDefault="00375262" w:rsidP="003C4053">
            <w:pPr>
              <w:rPr>
                <w:rFonts w:ascii="Calibri" w:eastAsia="Calibri" w:hAnsi="Calibri" w:cs="Calibri"/>
              </w:rPr>
            </w:pPr>
            <w:r w:rsidRPr="00F41524">
              <w:rPr>
                <w:rFonts w:ascii="Calibri" w:eastAsia="Calibri" w:hAnsi="Calibri" w:cs="Calibri"/>
              </w:rPr>
              <w:t xml:space="preserve">“My peers thought it was strange that one day you arrive on crutches and the next you can hardly walk… and then you can walk normally… it didn’t make sense to them” </w:t>
            </w:r>
            <w:r w:rsidRPr="00F41524">
              <w:rPr>
                <w:rFonts w:ascii="Calibri" w:eastAsia="Calibri" w:hAnsi="Calibri" w:cs="Times New Roman"/>
              </w:rPr>
              <w:t>(participant with JIA)</w:t>
            </w:r>
            <w:r w:rsidRPr="00F41524">
              <w:rPr>
                <w:rFonts w:ascii="Calibri" w:eastAsia="Calibri" w:hAnsi="Calibri" w:cs="Calibri"/>
              </w:rPr>
              <w:t xml:space="preserve"> </w:t>
            </w:r>
            <w:r w:rsidRPr="00F41524">
              <w:rPr>
                <w:rFonts w:ascii="Calibri" w:eastAsia="Calibri" w:hAnsi="Calibri" w:cs="Calibri"/>
              </w:rPr>
              <w:fldChar w:fldCharType="begin" w:fldLock="1"/>
            </w:r>
            <w:r>
              <w:rPr>
                <w:rFonts w:ascii="Calibri" w:eastAsia="Calibri" w:hAnsi="Calibri" w:cs="Calibri"/>
              </w:rPr>
              <w:instrText>ADDIN CSL_CITATION { "citationItems" : [ { "id" : "ITEM-1", "itemData" : { "ISSN" : "0305-1862", "PMID" : "12568479", "abstract" : "OBJECTIVE The aim of this qualitative study was to elucidate the life situation and psychosocial processes of living with chronic pain in children suffering from juvenile chronic arthritis (JCA). METHODS Taped open qualitative interviews with 22 children (aged 6-17 years) were transcribed verbatim and analysed using the comparative method for grounded theory. RESULTS A core category, labelled oscillating between hope and despair, was identified and related to four additional categories labelled disturbed order, dependency, ambivalence and uncertainty about the future. There were relationships between the children's subjective experience of pain and their experiences of disturbed order in daily life, dependency on treatment, health care and significant others, ambivalence related to environmental reactions and uncertainty about the future. Chronic pain and disease control the children's lives and lead to restricted participation in social life. CONCLUSIONS Chronic pain is a substantial problem for children with JCA, which must be considered in health care. The pain affected and disturbed the children's ordinary way of life. It blocked a number of goals. Psychological and physiological processes interact in the phenomenological experience of pain, and the response of the environment elicits, maintains or decreases the experience of pain. Hopefully,the findings contribute to a deeper understanding of the life situation of children suffering from JCA and can be of importance in developing rehabilitation programmes for these children.", "author" : [ { "dropping-particle" : "", "family" : "S\u00e4llfors", "given" : "C", "non-dropping-particle" : "", "parse-names" : false, "suffix" : "" }, { "dropping-particle" : "", "family" : "Fasth", "given" : "A", "non-dropping-particle" : "", "parse-names" : false, "suffix" : "" }, { "dropping-particle" : "", "family" : "Hallberg", "given" : "L R M", "non-dropping-particle" : "", "parse-names" : false, "suffix" : "" } ], "container-title" : "Child: care, health and development", "id" : "ITEM-1", "issue" : "6", "issued" : { "date-parts" : [ [ "2002", "11" ] ] }, "page" : "495-505", "title" : "Oscillating between hope and despair-a qualitative study.", "type" : "article-journal", "volume" : "28" }, "uris" : [ "http://www.mendeley.com/documents/?uuid=09fe9581-94f8-32af-a237-cd35b406bcf2" ] } ], "mendeley" : { "formattedCitation" : "(49)", "plainTextFormattedCitation" : "(49)", "previouslyFormattedCitation" : "(49)" }, "properties" : { "noteIndex" : 0 }, "schema" : "https://github.com/citation-style-language/schema/raw/master/csl-citation.json" }</w:instrText>
            </w:r>
            <w:r w:rsidRPr="00F41524">
              <w:rPr>
                <w:rFonts w:ascii="Calibri" w:eastAsia="Calibri" w:hAnsi="Calibri" w:cs="Calibri"/>
              </w:rPr>
              <w:fldChar w:fldCharType="separate"/>
            </w:r>
            <w:r w:rsidRPr="00FC6C51">
              <w:rPr>
                <w:rFonts w:ascii="Calibri" w:eastAsia="Calibri" w:hAnsi="Calibri" w:cs="Calibri"/>
                <w:noProof/>
              </w:rPr>
              <w:t>(49)</w:t>
            </w:r>
            <w:r w:rsidRPr="00F41524">
              <w:rPr>
                <w:rFonts w:ascii="Calibri" w:eastAsia="Calibri" w:hAnsi="Calibri" w:cs="Calibri"/>
              </w:rPr>
              <w:fldChar w:fldCharType="end"/>
            </w:r>
            <w:r w:rsidRPr="00F41524">
              <w:rPr>
                <w:rFonts w:ascii="Calibri" w:eastAsia="Calibri" w:hAnsi="Calibri" w:cs="Calibri"/>
              </w:rPr>
              <w:t xml:space="preserve"> </w:t>
            </w:r>
          </w:p>
        </w:tc>
      </w:tr>
      <w:tr w:rsidR="00375262" w:rsidRPr="00F41524" w:rsidTr="003C4053">
        <w:tc>
          <w:tcPr>
            <w:tcW w:w="2518" w:type="dxa"/>
          </w:tcPr>
          <w:p w:rsidR="00375262" w:rsidRPr="00F41524" w:rsidRDefault="00375262" w:rsidP="003C4053">
            <w:pPr>
              <w:rPr>
                <w:rFonts w:ascii="Calibri" w:eastAsia="Calibri" w:hAnsi="Calibri" w:cs="Calibri"/>
                <w:b/>
              </w:rPr>
            </w:pPr>
            <w:r w:rsidRPr="00F41524">
              <w:rPr>
                <w:rFonts w:ascii="Calibri" w:eastAsia="Calibri" w:hAnsi="Calibri" w:cs="Calibri"/>
                <w:b/>
              </w:rPr>
              <w:t>3. Regaining control</w:t>
            </w:r>
          </w:p>
        </w:tc>
        <w:tc>
          <w:tcPr>
            <w:tcW w:w="6724" w:type="dxa"/>
          </w:tcPr>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Calibri"/>
              </w:rPr>
              <w:t>Medication and therapies</w:t>
            </w:r>
          </w:p>
        </w:tc>
        <w:tc>
          <w:tcPr>
            <w:tcW w:w="6724" w:type="dxa"/>
          </w:tcPr>
          <w:p w:rsidR="00375262" w:rsidRPr="00F41524" w:rsidRDefault="00375262" w:rsidP="003C4053">
            <w:pPr>
              <w:rPr>
                <w:rFonts w:ascii="Calibri" w:eastAsia="Calibri" w:hAnsi="Calibri" w:cs="Calibri"/>
              </w:rPr>
            </w:pPr>
            <w:r w:rsidRPr="00F41524">
              <w:rPr>
                <w:rFonts w:ascii="Calibri" w:eastAsia="Calibri" w:hAnsi="Calibri" w:cs="Times New Roman"/>
              </w:rPr>
              <w:t>“I had, like, a lot of pain in the morning, and then after, like, a lot of walking in the morning it sort of went away” (female, 14 years, JIA)</w:t>
            </w:r>
            <w:r w:rsidRPr="00F41524">
              <w:rPr>
                <w:rFonts w:ascii="Calibri" w:eastAsia="Calibri" w:hAnsi="Calibri" w:cs="Calibri"/>
              </w:rPr>
              <w:t xml:space="preserve"> </w:t>
            </w:r>
            <w:r w:rsidRPr="00F41524">
              <w:rPr>
                <w:rFonts w:ascii="Calibri" w:eastAsia="Calibri" w:hAnsi="Calibri" w:cs="Times New Roman"/>
              </w:rPr>
              <w:fldChar w:fldCharType="begin" w:fldLock="1"/>
            </w:r>
            <w:r>
              <w:rPr>
                <w:rFonts w:ascii="Calibri" w:eastAsia="Calibri" w:hAnsi="Calibri" w:cs="Times New Roman"/>
              </w:rPr>
              <w:instrText>ADDIN CSL_CITATION { "citationItems" : [ { "id" : "ITEM-1", "itemData" : { "DOI" : "10.1177/1367493516632616", "ISSN" : "1367-4935", "PMID" : "26907570", "abstract" : "Our primary objective was to gather perspectives of children diagnosed with juvenile idiopathic arthritis (JIA) and their parents as they relate to physical activity (PA) participation. To do so, we conducted a study on 23 children diagnosed with JIA and their parents (N = 29). We used convenience sampling to recruit participants and qualitative method- logies (one-on-one semi-structured interviews). We adopted a five-step framework analysis to categorize data into themes. Children and their parents described factors that act to facilitate or hinder PA participation. Pain was the most commonly highlighted PA barrier described by children and their parents. However, children who were newly diagnosed with JIA and their parents were more likely to highlight pain as a barrier than were child/parent dyads where children had been previously diagnosed.", "author" : [ { "dropping-particle" : "", "family" : "Race", "given" : "Douglas L", "non-dropping-particle" : "", "parse-names" : false, "suffix" : "" }, { "dropping-particle" : "", "family" : "Sims-Gould", "given" : "Joanie", "non-dropping-particle" : "", "parse-names" : false, "suffix" : "" }, { "dropping-particle" : "", "family" : "Tucker", "given" : "Lori B", "non-dropping-particle" : "", "parse-names" : false, "suffix" : "" }, { "dropping-particle" : "", "family" : "Duffy", "given" : "Ciaran M", "non-dropping-particle" : "", "parse-names" : false, "suffix" : "" }, { "dropping-particle" : "", "family" : "Feldman", "given" : "Debbie Ehrmann", "non-dropping-particle" : "", "parse-names" : false, "suffix" : "" }, { "dropping-particle" : "", "family" : "Gibbon", "given" : "Michele", "non-dropping-particle" : "", "parse-names" : false, "suffix" : "" }, { "dropping-particle" : "", "family" : "Houghton", "given" : "Kristin M", "non-dropping-particle" : "", "parse-names" : false, "suffix" : "" }, { "dropping-particle" : "", "family" : "Stinson", "given" : "Jennifer N", "non-dropping-particle" : "", "parse-names" : false, "suffix" : "" }, { "dropping-particle" : "", "family" : "Stringer", "given" : "Elizabeth", "non-dropping-particle" : "", "parse-names" : false, "suffix" : "" }, { "dropping-particle" : "", "family" : "Tse", "given" : "Shirley ML", "non-dropping-particle" : "", "parse-names" : false, "suffix" : "" }, { "dropping-particle" : "", "family" : "McKay", "given" : "Heather A", "non-dropping-particle" : "", "parse-names" : false, "suffix" : "" } ], "container-title" : "Journal of Child Health Care", "id" : "ITEM-1", "issue" : "4", "issued" : { "date-parts" : [ [ "2016", "12", "25" ] ] }, "page" : "428-436", "title" : "\u2018It might hurt, but you have to push through the pain\u2019", "type" : "article-journal", "volume" : "20" }, "uris" : [ "http://www.mendeley.com/documents/?uuid=4bb5c8e3-44a0-3353-b7ae-45a552b046ec" ] } ], "mendeley" : { "formattedCitation" : "(53)", "plainTextFormattedCitation" : "(53)", "previouslyFormattedCitation" : "(53)" }, "properties" : { "noteIndex" : 0 }, "schema" : "https://github.com/citation-style-language/schema/raw/master/csl-citation.json" }</w:instrText>
            </w:r>
            <w:r w:rsidRPr="00F41524">
              <w:rPr>
                <w:rFonts w:ascii="Calibri" w:eastAsia="Calibri" w:hAnsi="Calibri" w:cs="Times New Roman"/>
              </w:rPr>
              <w:fldChar w:fldCharType="separate"/>
            </w:r>
            <w:r w:rsidRPr="00FC6C51">
              <w:rPr>
                <w:rFonts w:ascii="Calibri" w:eastAsia="Calibri" w:hAnsi="Calibri" w:cs="Times New Roman"/>
                <w:noProof/>
              </w:rPr>
              <w:t>(53)</w:t>
            </w:r>
            <w:r w:rsidRPr="00F41524">
              <w:rPr>
                <w:rFonts w:ascii="Calibri" w:eastAsia="Calibri" w:hAnsi="Calibri" w:cs="Times New Roman"/>
              </w:rPr>
              <w:fldChar w:fldCharType="end"/>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Times New Roman"/>
              </w:rPr>
              <w:t>Social support</w:t>
            </w:r>
          </w:p>
        </w:tc>
        <w:tc>
          <w:tcPr>
            <w:tcW w:w="6724" w:type="dxa"/>
          </w:tcPr>
          <w:p w:rsidR="00375262" w:rsidRPr="00F41524" w:rsidRDefault="00375262" w:rsidP="003C4053">
            <w:pPr>
              <w:rPr>
                <w:rFonts w:ascii="Calibri" w:eastAsia="Calibri" w:hAnsi="Calibri" w:cs="Calibri"/>
              </w:rPr>
            </w:pPr>
            <w:r w:rsidRPr="00F41524">
              <w:rPr>
                <w:rFonts w:ascii="Calibri" w:eastAsia="Calibri" w:hAnsi="Calibri" w:cs="Calibri"/>
              </w:rPr>
              <w:t xml:space="preserve">“They (parents) help me to take good care of my arthritis... sometimes  I  have very bad pains and my parents help me to stand them” </w:t>
            </w:r>
            <w:r w:rsidRPr="00F41524">
              <w:rPr>
                <w:rFonts w:ascii="Calibri" w:eastAsia="Calibri" w:hAnsi="Calibri" w:cs="Times New Roman"/>
              </w:rPr>
              <w:t>(participant with JIA)</w:t>
            </w:r>
            <w:r w:rsidRPr="00F41524">
              <w:rPr>
                <w:rFonts w:ascii="Calibri" w:eastAsia="Calibri" w:hAnsi="Calibri" w:cs="Calibri"/>
              </w:rPr>
              <w:t xml:space="preserve"> </w:t>
            </w:r>
            <w:r w:rsidRPr="00F41524">
              <w:rPr>
                <w:rFonts w:ascii="Calibri" w:eastAsia="Calibri" w:hAnsi="Calibri" w:cs="Calibri"/>
              </w:rPr>
              <w:fldChar w:fldCharType="begin" w:fldLock="1"/>
            </w:r>
            <w:r>
              <w:rPr>
                <w:rFonts w:ascii="Calibri" w:eastAsia="Calibri" w:hAnsi="Calibri" w:cs="Calibri"/>
              </w:rPr>
              <w:instrText>ADDIN CSL_CITATION { "citationItems" : [ { "id" : "ITEM-1", "itemData" : { "DOI" : "10.1111/j.1442-2018.2004.00207.x", "ISSN" : "1441-0745", "PMID" : "15507049", "abstract" : "The purpose of this study was to describe the support network of adolescents with a chronic disease from their own perspective. Data were collected by interviewing adolescents with asthma, epilepsy, juvenile rheumatoid arthritis (JRA) and insulin-dependent diabetes mellitus (IDDM). The sample consisted of 40 adolescents aged between 13 and 17 years. Interview data were examined using content analysis. Six main categories were established to describe the support network of adolescents with a chronic disease: parents, peers, school, health care providers, technology and pets. Peers were divided into two groups: fellow sufferers and peers without a chronic disease. At school, teachers, school nurses and classmates were part of the support network. Health care providers included nurses, physicians and physiotherapists. Technology was also part of the support network and included four techniques that may be used to communicate: computers, mobile telephones, television and videos. The results provided a useful insight into the social network of adolescents with chronic disease and serve to raise awareness of the problems and opinions experienced by adolescents with this condition.", "author" : [ { "dropping-particle" : "", "family" : "Kyngas", "given" : "Helvi", "non-dropping-particle" : "", "parse-names" : false, "suffix" : "" } ], "container-title" : "Nursing and Health Sciences", "id" : "ITEM-1", "issue" : "4", "issued" : { "date-parts" : [ [ "2004", "12" ] ] }, "page" : "287-293", "title" : "Support network of adolescents with chronic disease: Adolescents' perspective", "type" : "article-journal", "volume" : "6" }, "uris" : [ "http://www.mendeley.com/documents/?uuid=1f4a71e7-41fc-3752-bee1-9ab06453b7fa" ] } ], "mendeley" : { "formattedCitation" : "(61)", "plainTextFormattedCitation" : "(61)", "previouslyFormattedCitation" : "(61)" }, "properties" : { "noteIndex" : 0 }, "schema" : "https://github.com/citation-style-language/schema/raw/master/csl-citation.json" }</w:instrText>
            </w:r>
            <w:r w:rsidRPr="00F41524">
              <w:rPr>
                <w:rFonts w:ascii="Calibri" w:eastAsia="Calibri" w:hAnsi="Calibri" w:cs="Calibri"/>
              </w:rPr>
              <w:fldChar w:fldCharType="separate"/>
            </w:r>
            <w:r w:rsidRPr="00FC6C51">
              <w:rPr>
                <w:rFonts w:ascii="Calibri" w:eastAsia="Calibri" w:hAnsi="Calibri" w:cs="Calibri"/>
                <w:noProof/>
              </w:rPr>
              <w:t>(61)</w:t>
            </w:r>
            <w:r w:rsidRPr="00F41524">
              <w:rPr>
                <w:rFonts w:ascii="Calibri" w:eastAsia="Calibri" w:hAnsi="Calibri" w:cs="Calibri"/>
              </w:rPr>
              <w:fldChar w:fldCharType="end"/>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Calibri"/>
              </w:rPr>
            </w:pPr>
            <w:r w:rsidRPr="00F41524">
              <w:rPr>
                <w:rFonts w:ascii="Calibri" w:eastAsia="Calibri" w:hAnsi="Calibri" w:cs="Calibri"/>
              </w:rPr>
              <w:t xml:space="preserve">Adapting behaviours </w:t>
            </w:r>
          </w:p>
        </w:tc>
        <w:tc>
          <w:tcPr>
            <w:tcW w:w="6724" w:type="dxa"/>
          </w:tcPr>
          <w:p w:rsidR="00375262" w:rsidRPr="00F41524" w:rsidRDefault="00375262" w:rsidP="003C4053">
            <w:pPr>
              <w:rPr>
                <w:rFonts w:ascii="Calibri" w:eastAsia="Calibri" w:hAnsi="Calibri" w:cs="Calibri"/>
              </w:rPr>
            </w:pPr>
            <w:r w:rsidRPr="00F41524">
              <w:rPr>
                <w:rFonts w:ascii="Calibri" w:eastAsia="Calibri" w:hAnsi="Calibri" w:cs="Times New Roman"/>
              </w:rPr>
              <w:t xml:space="preserve">“I have to watch what I eat or watch what activities I'm doing, planning ahead what I'm going to do for that week so I don't – see, that's the </w:t>
            </w:r>
            <w:r w:rsidRPr="00F41524">
              <w:rPr>
                <w:rFonts w:ascii="Calibri" w:eastAsia="Calibri" w:hAnsi="Calibri" w:cs="Times New Roman"/>
              </w:rPr>
              <w:lastRenderedPageBreak/>
              <w:t xml:space="preserve">thing… I plan ahead more than I really want to” (participant with CIPS) </w:t>
            </w:r>
            <w:r w:rsidRPr="00F41524">
              <w:rPr>
                <w:rFonts w:ascii="Calibri" w:eastAsia="Calibri" w:hAnsi="Calibri" w:cs="Times New Roman"/>
              </w:rPr>
              <w:fldChar w:fldCharType="begin" w:fldLock="1"/>
            </w:r>
            <w:r>
              <w:rPr>
                <w:rFonts w:ascii="Calibri" w:eastAsia="Calibri" w:hAnsi="Calibri" w:cs="Times New Roman"/>
              </w:rPr>
              <w:instrText>ADDIN CSL_CITATION { "citationItems" : [ { "id" : "ITEM-1", "itemData" : { "DOI" : "10.1111/j.1526-4637.2009.00650.x", "PMID" : "19594848", "abstract" : "BACKGROUND Chronic or recurrent nonmalignant pain is a significant problem for many children and adolescents and often limits the child's participation in normal physical, academic, and social activities. OBJECTIVE To better understand the impact of chronic or recurrent pain on children within the context of their own lives and experiences, using qualitative analysis, and to suggest the applications of the narrative method to clinical practice. DESIGN Grounded theory and narrative analysis of in-depth semi-structured interviews conducted at baseline and 6-12 months following clinic intake. SETTING Subject homes. PATIENTS Fifty-three children ages 10-17 presenting with recurrent pain to a university-based pain clinic. This sample did not differ significantly from the overall clinic population during the study period. RESULTS Five common themes were identified; these suggested that isolation, changed self-perception, activity limitations, concerns about barriers to future goals, and lack of medical validation were important to the children's perceived impact of pain on their lives. Five narratives were identified, each of which provided a coherent, integrated description of the factors and perspectives presented by a specific subset of children at baseline. These narratives were then compared against the children's reports of improvement in pain and functioning at 6-12 months; from this comparison, a sixth narrative of therapeutic change emerged for some of the children. CONCLUSIONS The authors suggest that physicians and parents who take the initiative to elicit the child's narrative can help the child to rewrite the story to promote therapeutic change, a better outcome, and higher satisfaction.", "author" : [ { "dropping-particle" : "", "family" : "Meldrum", "given" : "Marcia L", "non-dropping-particle" : "", "parse-names" : false, "suffix" : "" }, { "dropping-particle" : "", "family" : "Tsao", "given" : "Jennie C I", "non-dropping-particle" : "", "parse-names" : false, "suffix" : "" }, { "dropping-particle" : "", "family" : "Zeltzer", "given" : "Lonnie K", "non-dropping-particle" : "", "parse-names" : false, "suffix" : "" } ], "container-title" : "Pain Medicine", "id" : "ITEM-1", "issue" : "6", "issued" : { "date-parts" : [ [ "2009", "9", "1" ] ] }, "page" : "1018-1034", "title" : "\u201cI can't be what I want to be\u201d: children's narratives of chronic pain experiences and treatment outcomes", "type" : "article-journal", "volume" : "10" }, "uris" : [ "http://www.mendeley.com/documents/?uuid=4dab6465-e826-3488-aa44-338735563414" ] } ], "mendeley" : { "formattedCitation" : "(50)", "plainTextFormattedCitation" : "(50)", "previouslyFormattedCitation" : "(50)" }, "properties" : { "noteIndex" : 0 }, "schema" : "https://github.com/citation-style-language/schema/raw/master/csl-citation.json" }</w:instrText>
            </w:r>
            <w:r w:rsidRPr="00F41524">
              <w:rPr>
                <w:rFonts w:ascii="Calibri" w:eastAsia="Calibri" w:hAnsi="Calibri" w:cs="Times New Roman"/>
              </w:rPr>
              <w:fldChar w:fldCharType="separate"/>
            </w:r>
            <w:r w:rsidRPr="00FC6C51">
              <w:rPr>
                <w:rFonts w:ascii="Calibri" w:eastAsia="Calibri" w:hAnsi="Calibri" w:cs="Times New Roman"/>
                <w:noProof/>
              </w:rPr>
              <w:t>(50)</w:t>
            </w:r>
            <w:r w:rsidRPr="00F41524">
              <w:rPr>
                <w:rFonts w:ascii="Calibri" w:eastAsia="Calibri" w:hAnsi="Calibri" w:cs="Times New Roman"/>
              </w:rPr>
              <w:fldChar w:fldCharType="end"/>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lastRenderedPageBreak/>
              <w:t>Cognitive strategies</w:t>
            </w:r>
          </w:p>
        </w:tc>
        <w:tc>
          <w:tcPr>
            <w:tcW w:w="6724" w:type="dxa"/>
          </w:tcPr>
          <w:p w:rsidR="00375262" w:rsidRPr="00F41524" w:rsidRDefault="00375262" w:rsidP="003C4053">
            <w:pPr>
              <w:rPr>
                <w:rFonts w:ascii="Calibri" w:eastAsia="Calibri" w:hAnsi="Calibri" w:cs="Times New Roman"/>
              </w:rPr>
            </w:pPr>
            <w:r w:rsidRPr="00F41524">
              <w:rPr>
                <w:rFonts w:ascii="Calibri" w:eastAsia="Calibri" w:hAnsi="Calibri" w:cs="Times New Roman"/>
              </w:rPr>
              <w:t xml:space="preserve">‘‘I prepare myself almost every day to wake up having excruciating pain’’ (female, JIA) </w:t>
            </w:r>
            <w:r w:rsidRPr="00F41524">
              <w:rPr>
                <w:rFonts w:ascii="Calibri" w:eastAsia="Calibri" w:hAnsi="Calibri" w:cs="Times New Roman"/>
              </w:rPr>
              <w:fldChar w:fldCharType="begin" w:fldLock="1"/>
            </w:r>
            <w:r>
              <w:rPr>
                <w:rFonts w:ascii="Calibri" w:eastAsia="Calibri" w:hAnsi="Calibri" w:cs="Times New Roman"/>
              </w:rPr>
              <w:instrText>ADDIN CSL_CITATION { "citationItems" : [ { "id" : "ITEM-1", "itemData" : { "DOI" : "10.1080/17482620802431862", "ISSN" : "1748-2631", "abstract" : "The aim of this study was to deepen the understanding of female adolescents\u2019 daily living with chronic arthritis. Tape-recorded open interviews were conducted once with six teenage girls (14\u201317 years), who also wrote diaries for a 12-month period. In addition, 12 interviews of female adolescents diagnosed with chronic arthritis selected from another sample in an earlier study by the authors were included in the data. The Grounded Theory (GT) method was used for analysing the diaries and the transcribed interviews. A core category, labelled Fitting into the prevailing teenage culture, and four related categories labelled (1) mastering a body in pain; (2) living one day at time; (3) using social support; and (4) fighting for health emerged. The categories formed a substantive theory illuminating living with chronic arthritis during adolescence. The theory explains and provides a deeper understanding of the main concern of these female adolescents and their strategies in managing their situation.", "author" : [ { "dropping-particle" : "", "family" : "S\u00e4llfors", "given" : "Christina", "non-dropping-particle" : "", "parse-names" : false, "suffix" : "" }, { "dropping-particle" : "", "family" : "Hallberg", "given" : "Lillemor RM", "non-dropping-particle" : "", "parse-names" : false, "suffix" : "" } ], "container-title" : "International Journal of Qualitative Studies on Health and Well-being", "id" : "ITEM-1", "issue" : "2", "issued" : { "date-parts" : [ [ "2009", "1", "12" ] ] }, "page" : "106-114", "publisher" : "Taylor &amp; Francis", "title" : "Fitting into the prevailing teenage culture: A grounded theory on female adolescents with chronic arthritis", "type" : "article-journal", "volume" : "4" }, "uris" : [ "http://www.mendeley.com/documents/?uuid=577b8b60-ec4c-3707-ae78-25306cc9f7ba" ] } ], "mendeley" : { "formattedCitation" : "(45)", "plainTextFormattedCitation" : "(45)", "previouslyFormattedCitation" : "(45)" }, "properties" : { "noteIndex" : 0 }, "schema" : "https://github.com/citation-style-language/schema/raw/master/csl-citation.json" }</w:instrText>
            </w:r>
            <w:r w:rsidRPr="00F41524">
              <w:rPr>
                <w:rFonts w:ascii="Calibri" w:eastAsia="Calibri" w:hAnsi="Calibri" w:cs="Times New Roman"/>
              </w:rPr>
              <w:fldChar w:fldCharType="separate"/>
            </w:r>
            <w:r w:rsidRPr="00FC6C51">
              <w:rPr>
                <w:rFonts w:ascii="Calibri" w:eastAsia="Calibri" w:hAnsi="Calibri" w:cs="Times New Roman"/>
                <w:noProof/>
              </w:rPr>
              <w:t>(45)</w:t>
            </w:r>
            <w:r w:rsidRPr="00F41524">
              <w:rPr>
                <w:rFonts w:ascii="Calibri" w:eastAsia="Calibri" w:hAnsi="Calibri" w:cs="Times New Roman"/>
              </w:rPr>
              <w:fldChar w:fldCharType="end"/>
            </w:r>
          </w:p>
          <w:p w:rsidR="00375262" w:rsidRPr="00F41524" w:rsidRDefault="00375262" w:rsidP="003C4053">
            <w:pPr>
              <w:rPr>
                <w:rFonts w:ascii="Calibri" w:eastAsia="Calibri" w:hAnsi="Calibri" w:cs="Calibri"/>
              </w:rPr>
            </w:pPr>
          </w:p>
        </w:tc>
      </w:tr>
      <w:tr w:rsidR="00375262" w:rsidRPr="00F41524" w:rsidTr="003C4053">
        <w:tc>
          <w:tcPr>
            <w:tcW w:w="2518" w:type="dxa"/>
          </w:tcPr>
          <w:p w:rsidR="00375262" w:rsidRPr="00F41524" w:rsidRDefault="00375262" w:rsidP="003C4053">
            <w:pPr>
              <w:numPr>
                <w:ilvl w:val="0"/>
                <w:numId w:val="3"/>
              </w:numPr>
              <w:contextualSpacing/>
              <w:rPr>
                <w:rFonts w:ascii="Calibri" w:eastAsia="Calibri" w:hAnsi="Calibri" w:cs="Times New Roman"/>
              </w:rPr>
            </w:pPr>
            <w:r w:rsidRPr="00F41524">
              <w:rPr>
                <w:rFonts w:ascii="Calibri" w:eastAsia="Calibri" w:hAnsi="Calibri" w:cs="Times New Roman"/>
              </w:rPr>
              <w:t xml:space="preserve">Avoidance pain </w:t>
            </w:r>
          </w:p>
        </w:tc>
        <w:tc>
          <w:tcPr>
            <w:tcW w:w="6724" w:type="dxa"/>
          </w:tcPr>
          <w:p w:rsidR="00375262" w:rsidRPr="00F41524" w:rsidRDefault="00375262" w:rsidP="003C4053">
            <w:pPr>
              <w:rPr>
                <w:rFonts w:ascii="Calibri" w:eastAsia="Calibri" w:hAnsi="Calibri" w:cs="Calibri"/>
              </w:rPr>
            </w:pPr>
            <w:r w:rsidRPr="00F41524">
              <w:rPr>
                <w:rFonts w:ascii="Calibri" w:eastAsia="Calibri" w:hAnsi="Calibri" w:cs="Times New Roman"/>
              </w:rPr>
              <w:t xml:space="preserve">“I want to do what normal teenagers do and not be reminded of my illness all the time. It keeps my mind off the pain and makes me forget about medication and physiotherapy every now and then. Also people think I am perfectly healthy when I participate in normal things—and that helps me forget about it” (female, JIA) </w:t>
            </w:r>
            <w:r w:rsidRPr="00F41524">
              <w:rPr>
                <w:rFonts w:ascii="Calibri" w:eastAsia="Calibri" w:hAnsi="Calibri" w:cs="Times New Roman"/>
              </w:rPr>
              <w:fldChar w:fldCharType="begin" w:fldLock="1"/>
            </w:r>
            <w:r>
              <w:rPr>
                <w:rFonts w:ascii="Calibri" w:eastAsia="Calibri" w:hAnsi="Calibri" w:cs="Times New Roman"/>
              </w:rPr>
              <w:instrText>ADDIN CSL_CITATION { "citationItems" : [ { "id" : "ITEM-1", "itemData" : { "DOI" : "10.1177/1049732307305883", "ISSN" : "1049-7323", "PMID" : "17724100", "abstract" : "In this article the author explores the everyday life and coping of children living with juvenile arthritis. The author considered the children as experts on their illness who can give valuable insights into illness management from a patient's perspective. This is in contrast to most research, which lets others, such as caregivers, speak in the place of children. She used an ethnographic approach with open-ended interviews and participant observation to capture the complexity of chronic illness's impact on everyday life. Results of the study indicate that living with juvenile arthritis entails a constant taking control over one's body and achieving normality in life. These children must negotiate between their protected status of being a sick child and their immense responsibility in illness management. The author suggests that existing research on adult chronic illness has only limited relevance to understanding children's illness experience and that further research with children is needed.", "author" : [ { "dropping-particle" : "", "family" : "Guell", "given" : "Cornelia", "non-dropping-particle" : "", "parse-names" : false, "suffix" : "" } ], "container-title" : "Qualitative Health Research", "id" : "ITEM-1", "issue" : "7", "issued" : { "date-parts" : [ [ "2007", "9" ] ] }, "page" : "884-892", "title" : "Painful childhood: children living with juvenile arthritis", "type" : "article-journal", "volume" : "17" }, "uris" : [ "http://www.mendeley.com/documents/?uuid=d45cd59c-2360-3661-8b3e-3f24251c8234" ] } ], "mendeley" : { "formattedCitation" : "(54)", "plainTextFormattedCitation" : "(54)", "previouslyFormattedCitation" : "(54)" }, "properties" : { "noteIndex" : 0 }, "schema" : "https://github.com/citation-style-language/schema/raw/master/csl-citation.json" }</w:instrText>
            </w:r>
            <w:r w:rsidRPr="00F41524">
              <w:rPr>
                <w:rFonts w:ascii="Calibri" w:eastAsia="Calibri" w:hAnsi="Calibri" w:cs="Times New Roman"/>
              </w:rPr>
              <w:fldChar w:fldCharType="separate"/>
            </w:r>
            <w:r w:rsidRPr="00FC6C51">
              <w:rPr>
                <w:rFonts w:ascii="Calibri" w:eastAsia="Calibri" w:hAnsi="Calibri" w:cs="Times New Roman"/>
                <w:noProof/>
              </w:rPr>
              <w:t>(54)</w:t>
            </w:r>
            <w:r w:rsidRPr="00F41524">
              <w:rPr>
                <w:rFonts w:ascii="Calibri" w:eastAsia="Calibri" w:hAnsi="Calibri" w:cs="Times New Roman"/>
              </w:rPr>
              <w:fldChar w:fldCharType="end"/>
            </w:r>
          </w:p>
        </w:tc>
      </w:tr>
    </w:tbl>
    <w:p w:rsidR="00D96059" w:rsidRDefault="00375262"/>
    <w:sectPr w:rsidR="00D960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20002A87" w:usb1="00000000" w:usb2="00000000"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11631"/>
    <w:multiLevelType w:val="hybridMultilevel"/>
    <w:tmpl w:val="2652A2B8"/>
    <w:lvl w:ilvl="0" w:tplc="E75674B8">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106481F"/>
    <w:multiLevelType w:val="hybridMultilevel"/>
    <w:tmpl w:val="134236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2C722C9"/>
    <w:multiLevelType w:val="hybridMultilevel"/>
    <w:tmpl w:val="65ACE2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95D6108"/>
    <w:multiLevelType w:val="hybridMultilevel"/>
    <w:tmpl w:val="B738758C"/>
    <w:lvl w:ilvl="0" w:tplc="3694178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0D05068"/>
    <w:multiLevelType w:val="hybridMultilevel"/>
    <w:tmpl w:val="F368A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55662F4"/>
    <w:multiLevelType w:val="hybridMultilevel"/>
    <w:tmpl w:val="F2B25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8BF3606"/>
    <w:multiLevelType w:val="hybridMultilevel"/>
    <w:tmpl w:val="33103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AFD4066"/>
    <w:multiLevelType w:val="hybridMultilevel"/>
    <w:tmpl w:val="879861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D5F2F74"/>
    <w:multiLevelType w:val="hybridMultilevel"/>
    <w:tmpl w:val="6F3A65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D9B2BF1"/>
    <w:multiLevelType w:val="hybridMultilevel"/>
    <w:tmpl w:val="0F521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7024973"/>
    <w:multiLevelType w:val="hybridMultilevel"/>
    <w:tmpl w:val="134236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EC77B1B"/>
    <w:multiLevelType w:val="hybridMultilevel"/>
    <w:tmpl w:val="1C6CA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6"/>
  </w:num>
  <w:num w:numId="4">
    <w:abstractNumId w:val="5"/>
  </w:num>
  <w:num w:numId="5">
    <w:abstractNumId w:val="7"/>
  </w:num>
  <w:num w:numId="6">
    <w:abstractNumId w:val="2"/>
  </w:num>
  <w:num w:numId="7">
    <w:abstractNumId w:val="9"/>
  </w:num>
  <w:num w:numId="8">
    <w:abstractNumId w:val="10"/>
  </w:num>
  <w:num w:numId="9">
    <w:abstractNumId w:val="8"/>
  </w:num>
  <w:num w:numId="10">
    <w:abstractNumId w:val="3"/>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262"/>
    <w:rsid w:val="00375262"/>
    <w:rsid w:val="006D492E"/>
    <w:rsid w:val="00A332DF"/>
    <w:rsid w:val="00AA7C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262"/>
  </w:style>
  <w:style w:type="paragraph" w:styleId="Heading2">
    <w:name w:val="heading 2"/>
    <w:basedOn w:val="Normal"/>
    <w:link w:val="Heading2Char"/>
    <w:uiPriority w:val="9"/>
    <w:qFormat/>
    <w:rsid w:val="0037526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375262"/>
    <w:pPr>
      <w:keepNext/>
      <w:keepLines/>
      <w:spacing w:before="40" w:after="0"/>
      <w:outlineLvl w:val="2"/>
    </w:pPr>
    <w:rPr>
      <w:rFonts w:ascii="Cambria" w:eastAsia="Times New Roman" w:hAnsi="Cambria" w:cs="Times New Roman"/>
      <w:b/>
      <w:bCs/>
      <w:color w:val="4F81BD"/>
    </w:rPr>
  </w:style>
  <w:style w:type="paragraph" w:styleId="Heading4">
    <w:name w:val="heading 4"/>
    <w:basedOn w:val="Normal"/>
    <w:next w:val="Normal"/>
    <w:link w:val="Heading4Char"/>
    <w:uiPriority w:val="9"/>
    <w:semiHidden/>
    <w:unhideWhenUsed/>
    <w:qFormat/>
    <w:rsid w:val="00375262"/>
    <w:pPr>
      <w:keepNext/>
      <w:keepLines/>
      <w:spacing w:before="40" w:after="0"/>
      <w:outlineLvl w:val="3"/>
    </w:pPr>
    <w:rPr>
      <w:rFonts w:ascii="Cambria" w:eastAsia="Times New Roman" w:hAnsi="Cambria" w:cs="Times New Roman"/>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526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375262"/>
    <w:rPr>
      <w:rFonts w:ascii="Cambria" w:eastAsia="Times New Roman" w:hAnsi="Cambria" w:cs="Times New Roman"/>
      <w:b/>
      <w:bCs/>
      <w:color w:val="4F81BD"/>
    </w:rPr>
  </w:style>
  <w:style w:type="character" w:customStyle="1" w:styleId="Heading4Char">
    <w:name w:val="Heading 4 Char"/>
    <w:basedOn w:val="DefaultParagraphFont"/>
    <w:link w:val="Heading4"/>
    <w:uiPriority w:val="9"/>
    <w:semiHidden/>
    <w:rsid w:val="00375262"/>
    <w:rPr>
      <w:rFonts w:ascii="Cambria" w:eastAsia="Times New Roman" w:hAnsi="Cambria" w:cs="Times New Roman"/>
      <w:b/>
      <w:bCs/>
      <w:i/>
      <w:iCs/>
      <w:color w:val="4F81BD"/>
    </w:rPr>
  </w:style>
  <w:style w:type="character" w:styleId="Hyperlink">
    <w:name w:val="Hyperlink"/>
    <w:basedOn w:val="DefaultParagraphFont"/>
    <w:uiPriority w:val="99"/>
    <w:unhideWhenUsed/>
    <w:rsid w:val="00375262"/>
    <w:rPr>
      <w:color w:val="0000FF"/>
      <w:u w:val="single"/>
    </w:rPr>
  </w:style>
  <w:style w:type="character" w:customStyle="1" w:styleId="apple-converted-space">
    <w:name w:val="apple-converted-space"/>
    <w:basedOn w:val="DefaultParagraphFont"/>
    <w:rsid w:val="00375262"/>
  </w:style>
  <w:style w:type="paragraph" w:styleId="NormalWeb">
    <w:name w:val="Normal (Web)"/>
    <w:basedOn w:val="Normal"/>
    <w:uiPriority w:val="99"/>
    <w:unhideWhenUsed/>
    <w:rsid w:val="00375262"/>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LightList">
    <w:name w:val="Light List"/>
    <w:basedOn w:val="TableNormal"/>
    <w:uiPriority w:val="61"/>
    <w:rsid w:val="0037526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ListParagraph">
    <w:name w:val="List Paragraph"/>
    <w:basedOn w:val="Normal"/>
    <w:uiPriority w:val="34"/>
    <w:qFormat/>
    <w:rsid w:val="00375262"/>
    <w:pPr>
      <w:ind w:left="720"/>
      <w:contextualSpacing/>
    </w:pPr>
  </w:style>
  <w:style w:type="table" w:styleId="TableGrid">
    <w:name w:val="Table Grid"/>
    <w:basedOn w:val="TableNormal"/>
    <w:uiPriority w:val="59"/>
    <w:rsid w:val="00375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31">
    <w:name w:val="Heading 31"/>
    <w:basedOn w:val="Normal"/>
    <w:next w:val="Normal"/>
    <w:uiPriority w:val="9"/>
    <w:semiHidden/>
    <w:unhideWhenUsed/>
    <w:qFormat/>
    <w:rsid w:val="00375262"/>
    <w:pPr>
      <w:keepNext/>
      <w:keepLines/>
      <w:spacing w:before="200" w:after="0"/>
      <w:outlineLvl w:val="2"/>
    </w:pPr>
    <w:rPr>
      <w:rFonts w:ascii="Cambria" w:eastAsia="Times New Roman" w:hAnsi="Cambria" w:cs="Times New Roman"/>
      <w:b/>
      <w:bCs/>
      <w:color w:val="4F81BD"/>
    </w:rPr>
  </w:style>
  <w:style w:type="paragraph" w:customStyle="1" w:styleId="Heading41">
    <w:name w:val="Heading 41"/>
    <w:basedOn w:val="Normal"/>
    <w:next w:val="Normal"/>
    <w:uiPriority w:val="9"/>
    <w:semiHidden/>
    <w:unhideWhenUsed/>
    <w:qFormat/>
    <w:rsid w:val="00375262"/>
    <w:pPr>
      <w:keepNext/>
      <w:keepLines/>
      <w:spacing w:before="200" w:after="0"/>
      <w:outlineLvl w:val="3"/>
    </w:pPr>
    <w:rPr>
      <w:rFonts w:ascii="Cambria" w:eastAsia="Times New Roman" w:hAnsi="Cambria" w:cs="Times New Roman"/>
      <w:b/>
      <w:bCs/>
      <w:i/>
      <w:iCs/>
      <w:color w:val="4F81BD"/>
    </w:rPr>
  </w:style>
  <w:style w:type="numbering" w:customStyle="1" w:styleId="NoList1">
    <w:name w:val="No List1"/>
    <w:next w:val="NoList"/>
    <w:uiPriority w:val="99"/>
    <w:semiHidden/>
    <w:unhideWhenUsed/>
    <w:rsid w:val="00375262"/>
  </w:style>
  <w:style w:type="character" w:customStyle="1" w:styleId="content-section">
    <w:name w:val="content-section"/>
    <w:basedOn w:val="DefaultParagraphFont"/>
    <w:rsid w:val="00375262"/>
  </w:style>
  <w:style w:type="character" w:styleId="Emphasis">
    <w:name w:val="Emphasis"/>
    <w:basedOn w:val="DefaultParagraphFont"/>
    <w:uiPriority w:val="20"/>
    <w:qFormat/>
    <w:rsid w:val="00375262"/>
    <w:rPr>
      <w:i/>
      <w:iCs/>
    </w:rPr>
  </w:style>
  <w:style w:type="table" w:customStyle="1" w:styleId="LightList-Accent51">
    <w:name w:val="Light List - Accent 51"/>
    <w:basedOn w:val="TableNormal"/>
    <w:next w:val="LightList-Accent5"/>
    <w:uiPriority w:val="61"/>
    <w:rsid w:val="00375262"/>
    <w:pPr>
      <w:spacing w:after="0" w:line="240" w:lineRule="auto"/>
    </w:p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List21">
    <w:name w:val="Medium List 21"/>
    <w:basedOn w:val="TableNormal"/>
    <w:next w:val="MediumList2"/>
    <w:uiPriority w:val="66"/>
    <w:rsid w:val="00375262"/>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ghtList1">
    <w:name w:val="Light List1"/>
    <w:basedOn w:val="TableNormal"/>
    <w:next w:val="LightList"/>
    <w:uiPriority w:val="61"/>
    <w:rsid w:val="00375262"/>
    <w:pPr>
      <w:spacing w:after="0" w:line="240" w:lineRule="auto"/>
    </w:p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
    <w:name w:val="Table Grid1"/>
    <w:basedOn w:val="TableNormal"/>
    <w:next w:val="TableGrid"/>
    <w:uiPriority w:val="59"/>
    <w:rsid w:val="00375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lloonText1">
    <w:name w:val="Balloon Text1"/>
    <w:basedOn w:val="Normal"/>
    <w:next w:val="BalloonText"/>
    <w:link w:val="BalloonTextChar"/>
    <w:uiPriority w:val="99"/>
    <w:semiHidden/>
    <w:unhideWhenUsed/>
    <w:rsid w:val="003752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375262"/>
    <w:rPr>
      <w:rFonts w:ascii="Tahoma" w:hAnsi="Tahoma" w:cs="Tahoma"/>
      <w:sz w:val="16"/>
      <w:szCs w:val="16"/>
    </w:rPr>
  </w:style>
  <w:style w:type="character" w:styleId="CommentReference">
    <w:name w:val="annotation reference"/>
    <w:basedOn w:val="DefaultParagraphFont"/>
    <w:uiPriority w:val="99"/>
    <w:semiHidden/>
    <w:unhideWhenUsed/>
    <w:rsid w:val="00375262"/>
    <w:rPr>
      <w:sz w:val="16"/>
      <w:szCs w:val="16"/>
    </w:rPr>
  </w:style>
  <w:style w:type="paragraph" w:customStyle="1" w:styleId="CommentText1">
    <w:name w:val="Comment Text1"/>
    <w:basedOn w:val="Normal"/>
    <w:next w:val="CommentText"/>
    <w:link w:val="CommentTextChar"/>
    <w:uiPriority w:val="99"/>
    <w:semiHidden/>
    <w:unhideWhenUsed/>
    <w:rsid w:val="00375262"/>
    <w:pPr>
      <w:spacing w:line="240" w:lineRule="auto"/>
    </w:pPr>
    <w:rPr>
      <w:sz w:val="20"/>
      <w:szCs w:val="20"/>
    </w:rPr>
  </w:style>
  <w:style w:type="character" w:customStyle="1" w:styleId="CommentTextChar">
    <w:name w:val="Comment Text Char"/>
    <w:basedOn w:val="DefaultParagraphFont"/>
    <w:link w:val="CommentText1"/>
    <w:uiPriority w:val="99"/>
    <w:semiHidden/>
    <w:rsid w:val="00375262"/>
    <w:rPr>
      <w:sz w:val="20"/>
      <w:szCs w:val="20"/>
    </w:rPr>
  </w:style>
  <w:style w:type="paragraph" w:customStyle="1" w:styleId="CommentSubject1">
    <w:name w:val="Comment Subject1"/>
    <w:basedOn w:val="CommentText"/>
    <w:next w:val="CommentText"/>
    <w:uiPriority w:val="99"/>
    <w:semiHidden/>
    <w:unhideWhenUsed/>
    <w:rsid w:val="00375262"/>
    <w:rPr>
      <w:b/>
      <w:bCs/>
    </w:rPr>
  </w:style>
  <w:style w:type="character" w:customStyle="1" w:styleId="CommentSubjectChar">
    <w:name w:val="Comment Subject Char"/>
    <w:basedOn w:val="CommentTextChar"/>
    <w:link w:val="CommentSubject"/>
    <w:uiPriority w:val="99"/>
    <w:semiHidden/>
    <w:rsid w:val="00375262"/>
    <w:rPr>
      <w:b/>
      <w:bCs/>
      <w:sz w:val="20"/>
      <w:szCs w:val="20"/>
    </w:rPr>
  </w:style>
  <w:style w:type="character" w:customStyle="1" w:styleId="Heading3Char1">
    <w:name w:val="Heading 3 Char1"/>
    <w:basedOn w:val="DefaultParagraphFont"/>
    <w:uiPriority w:val="9"/>
    <w:semiHidden/>
    <w:rsid w:val="00375262"/>
    <w:rPr>
      <w:rFonts w:asciiTheme="majorHAnsi" w:eastAsiaTheme="majorEastAsia" w:hAnsiTheme="majorHAnsi" w:cstheme="majorBidi"/>
      <w:color w:val="243F60" w:themeColor="accent1" w:themeShade="7F"/>
      <w:sz w:val="24"/>
      <w:szCs w:val="24"/>
    </w:rPr>
  </w:style>
  <w:style w:type="character" w:customStyle="1" w:styleId="Heading4Char1">
    <w:name w:val="Heading 4 Char1"/>
    <w:basedOn w:val="DefaultParagraphFont"/>
    <w:uiPriority w:val="9"/>
    <w:semiHidden/>
    <w:rsid w:val="00375262"/>
    <w:rPr>
      <w:rFonts w:asciiTheme="majorHAnsi" w:eastAsiaTheme="majorEastAsia" w:hAnsiTheme="majorHAnsi" w:cstheme="majorBidi"/>
      <w:i/>
      <w:iCs/>
      <w:color w:val="365F91" w:themeColor="accent1" w:themeShade="BF"/>
    </w:rPr>
  </w:style>
  <w:style w:type="table" w:styleId="LightList-Accent5">
    <w:name w:val="Light List Accent 5"/>
    <w:basedOn w:val="TableNormal"/>
    <w:uiPriority w:val="61"/>
    <w:unhideWhenUsed/>
    <w:rsid w:val="00375262"/>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List2">
    <w:name w:val="Medium List 2"/>
    <w:basedOn w:val="TableNormal"/>
    <w:uiPriority w:val="66"/>
    <w:unhideWhenUsed/>
    <w:rsid w:val="0037526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BalloonText">
    <w:name w:val="Balloon Text"/>
    <w:basedOn w:val="Normal"/>
    <w:link w:val="BalloonTextChar1"/>
    <w:uiPriority w:val="99"/>
    <w:semiHidden/>
    <w:unhideWhenUsed/>
    <w:rsid w:val="00375262"/>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375262"/>
    <w:rPr>
      <w:rFonts w:ascii="Segoe UI" w:hAnsi="Segoe UI" w:cs="Segoe UI"/>
      <w:sz w:val="18"/>
      <w:szCs w:val="18"/>
    </w:rPr>
  </w:style>
  <w:style w:type="paragraph" w:styleId="CommentText">
    <w:name w:val="annotation text"/>
    <w:basedOn w:val="Normal"/>
    <w:link w:val="CommentTextChar1"/>
    <w:uiPriority w:val="99"/>
    <w:semiHidden/>
    <w:unhideWhenUsed/>
    <w:rsid w:val="00375262"/>
    <w:pPr>
      <w:spacing w:line="240" w:lineRule="auto"/>
    </w:pPr>
    <w:rPr>
      <w:sz w:val="20"/>
      <w:szCs w:val="20"/>
    </w:rPr>
  </w:style>
  <w:style w:type="character" w:customStyle="1" w:styleId="CommentTextChar1">
    <w:name w:val="Comment Text Char1"/>
    <w:basedOn w:val="DefaultParagraphFont"/>
    <w:link w:val="CommentText"/>
    <w:uiPriority w:val="99"/>
    <w:semiHidden/>
    <w:rsid w:val="00375262"/>
    <w:rPr>
      <w:sz w:val="20"/>
      <w:szCs w:val="20"/>
    </w:rPr>
  </w:style>
  <w:style w:type="paragraph" w:styleId="CommentSubject">
    <w:name w:val="annotation subject"/>
    <w:basedOn w:val="CommentText"/>
    <w:next w:val="CommentText"/>
    <w:link w:val="CommentSubjectChar"/>
    <w:uiPriority w:val="99"/>
    <w:semiHidden/>
    <w:unhideWhenUsed/>
    <w:rsid w:val="00375262"/>
    <w:rPr>
      <w:b/>
      <w:bCs/>
    </w:rPr>
  </w:style>
  <w:style w:type="character" w:customStyle="1" w:styleId="CommentSubjectChar1">
    <w:name w:val="Comment Subject Char1"/>
    <w:basedOn w:val="CommentTextChar1"/>
    <w:uiPriority w:val="99"/>
    <w:semiHidden/>
    <w:rsid w:val="00375262"/>
    <w:rPr>
      <w:b/>
      <w:bCs/>
      <w:sz w:val="20"/>
      <w:szCs w:val="20"/>
    </w:rPr>
  </w:style>
  <w:style w:type="table" w:customStyle="1" w:styleId="TableGrid2">
    <w:name w:val="Table Grid2"/>
    <w:basedOn w:val="TableNormal"/>
    <w:next w:val="TableGrid"/>
    <w:uiPriority w:val="59"/>
    <w:rsid w:val="00375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2">
    <w:name w:val="Light List2"/>
    <w:basedOn w:val="TableNormal"/>
    <w:next w:val="LightList"/>
    <w:uiPriority w:val="61"/>
    <w:rsid w:val="00375262"/>
    <w:pPr>
      <w:spacing w:after="0" w:line="240" w:lineRule="auto"/>
    </w:p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Header">
    <w:name w:val="header"/>
    <w:basedOn w:val="Normal"/>
    <w:link w:val="HeaderChar"/>
    <w:uiPriority w:val="99"/>
    <w:unhideWhenUsed/>
    <w:rsid w:val="003752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5262"/>
  </w:style>
  <w:style w:type="paragraph" w:styleId="Footer">
    <w:name w:val="footer"/>
    <w:basedOn w:val="Normal"/>
    <w:link w:val="FooterChar"/>
    <w:uiPriority w:val="99"/>
    <w:unhideWhenUsed/>
    <w:rsid w:val="003752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5262"/>
  </w:style>
  <w:style w:type="paragraph" w:styleId="NoSpacing">
    <w:name w:val="No Spacing"/>
    <w:link w:val="NoSpacingChar"/>
    <w:uiPriority w:val="1"/>
    <w:qFormat/>
    <w:rsid w:val="00375262"/>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375262"/>
    <w:rPr>
      <w:rFonts w:eastAsiaTheme="minorEastAsia"/>
      <w:lang w:val="en-US" w:eastAsia="ja-JP"/>
    </w:rPr>
  </w:style>
  <w:style w:type="paragraph" w:styleId="PlainText">
    <w:name w:val="Plain Text"/>
    <w:basedOn w:val="Normal"/>
    <w:link w:val="PlainTextChar"/>
    <w:uiPriority w:val="99"/>
    <w:semiHidden/>
    <w:unhideWhenUsed/>
    <w:rsid w:val="00375262"/>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375262"/>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262"/>
  </w:style>
  <w:style w:type="paragraph" w:styleId="Heading2">
    <w:name w:val="heading 2"/>
    <w:basedOn w:val="Normal"/>
    <w:link w:val="Heading2Char"/>
    <w:uiPriority w:val="9"/>
    <w:qFormat/>
    <w:rsid w:val="0037526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375262"/>
    <w:pPr>
      <w:keepNext/>
      <w:keepLines/>
      <w:spacing w:before="40" w:after="0"/>
      <w:outlineLvl w:val="2"/>
    </w:pPr>
    <w:rPr>
      <w:rFonts w:ascii="Cambria" w:eastAsia="Times New Roman" w:hAnsi="Cambria" w:cs="Times New Roman"/>
      <w:b/>
      <w:bCs/>
      <w:color w:val="4F81BD"/>
    </w:rPr>
  </w:style>
  <w:style w:type="paragraph" w:styleId="Heading4">
    <w:name w:val="heading 4"/>
    <w:basedOn w:val="Normal"/>
    <w:next w:val="Normal"/>
    <w:link w:val="Heading4Char"/>
    <w:uiPriority w:val="9"/>
    <w:semiHidden/>
    <w:unhideWhenUsed/>
    <w:qFormat/>
    <w:rsid w:val="00375262"/>
    <w:pPr>
      <w:keepNext/>
      <w:keepLines/>
      <w:spacing w:before="40" w:after="0"/>
      <w:outlineLvl w:val="3"/>
    </w:pPr>
    <w:rPr>
      <w:rFonts w:ascii="Cambria" w:eastAsia="Times New Roman" w:hAnsi="Cambria" w:cs="Times New Roman"/>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526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375262"/>
    <w:rPr>
      <w:rFonts w:ascii="Cambria" w:eastAsia="Times New Roman" w:hAnsi="Cambria" w:cs="Times New Roman"/>
      <w:b/>
      <w:bCs/>
      <w:color w:val="4F81BD"/>
    </w:rPr>
  </w:style>
  <w:style w:type="character" w:customStyle="1" w:styleId="Heading4Char">
    <w:name w:val="Heading 4 Char"/>
    <w:basedOn w:val="DefaultParagraphFont"/>
    <w:link w:val="Heading4"/>
    <w:uiPriority w:val="9"/>
    <w:semiHidden/>
    <w:rsid w:val="00375262"/>
    <w:rPr>
      <w:rFonts w:ascii="Cambria" w:eastAsia="Times New Roman" w:hAnsi="Cambria" w:cs="Times New Roman"/>
      <w:b/>
      <w:bCs/>
      <w:i/>
      <w:iCs/>
      <w:color w:val="4F81BD"/>
    </w:rPr>
  </w:style>
  <w:style w:type="character" w:styleId="Hyperlink">
    <w:name w:val="Hyperlink"/>
    <w:basedOn w:val="DefaultParagraphFont"/>
    <w:uiPriority w:val="99"/>
    <w:unhideWhenUsed/>
    <w:rsid w:val="00375262"/>
    <w:rPr>
      <w:color w:val="0000FF"/>
      <w:u w:val="single"/>
    </w:rPr>
  </w:style>
  <w:style w:type="character" w:customStyle="1" w:styleId="apple-converted-space">
    <w:name w:val="apple-converted-space"/>
    <w:basedOn w:val="DefaultParagraphFont"/>
    <w:rsid w:val="00375262"/>
  </w:style>
  <w:style w:type="paragraph" w:styleId="NormalWeb">
    <w:name w:val="Normal (Web)"/>
    <w:basedOn w:val="Normal"/>
    <w:uiPriority w:val="99"/>
    <w:unhideWhenUsed/>
    <w:rsid w:val="00375262"/>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LightList">
    <w:name w:val="Light List"/>
    <w:basedOn w:val="TableNormal"/>
    <w:uiPriority w:val="61"/>
    <w:rsid w:val="0037526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ListParagraph">
    <w:name w:val="List Paragraph"/>
    <w:basedOn w:val="Normal"/>
    <w:uiPriority w:val="34"/>
    <w:qFormat/>
    <w:rsid w:val="00375262"/>
    <w:pPr>
      <w:ind w:left="720"/>
      <w:contextualSpacing/>
    </w:pPr>
  </w:style>
  <w:style w:type="table" w:styleId="TableGrid">
    <w:name w:val="Table Grid"/>
    <w:basedOn w:val="TableNormal"/>
    <w:uiPriority w:val="59"/>
    <w:rsid w:val="00375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31">
    <w:name w:val="Heading 31"/>
    <w:basedOn w:val="Normal"/>
    <w:next w:val="Normal"/>
    <w:uiPriority w:val="9"/>
    <w:semiHidden/>
    <w:unhideWhenUsed/>
    <w:qFormat/>
    <w:rsid w:val="00375262"/>
    <w:pPr>
      <w:keepNext/>
      <w:keepLines/>
      <w:spacing w:before="200" w:after="0"/>
      <w:outlineLvl w:val="2"/>
    </w:pPr>
    <w:rPr>
      <w:rFonts w:ascii="Cambria" w:eastAsia="Times New Roman" w:hAnsi="Cambria" w:cs="Times New Roman"/>
      <w:b/>
      <w:bCs/>
      <w:color w:val="4F81BD"/>
    </w:rPr>
  </w:style>
  <w:style w:type="paragraph" w:customStyle="1" w:styleId="Heading41">
    <w:name w:val="Heading 41"/>
    <w:basedOn w:val="Normal"/>
    <w:next w:val="Normal"/>
    <w:uiPriority w:val="9"/>
    <w:semiHidden/>
    <w:unhideWhenUsed/>
    <w:qFormat/>
    <w:rsid w:val="00375262"/>
    <w:pPr>
      <w:keepNext/>
      <w:keepLines/>
      <w:spacing w:before="200" w:after="0"/>
      <w:outlineLvl w:val="3"/>
    </w:pPr>
    <w:rPr>
      <w:rFonts w:ascii="Cambria" w:eastAsia="Times New Roman" w:hAnsi="Cambria" w:cs="Times New Roman"/>
      <w:b/>
      <w:bCs/>
      <w:i/>
      <w:iCs/>
      <w:color w:val="4F81BD"/>
    </w:rPr>
  </w:style>
  <w:style w:type="numbering" w:customStyle="1" w:styleId="NoList1">
    <w:name w:val="No List1"/>
    <w:next w:val="NoList"/>
    <w:uiPriority w:val="99"/>
    <w:semiHidden/>
    <w:unhideWhenUsed/>
    <w:rsid w:val="00375262"/>
  </w:style>
  <w:style w:type="character" w:customStyle="1" w:styleId="content-section">
    <w:name w:val="content-section"/>
    <w:basedOn w:val="DefaultParagraphFont"/>
    <w:rsid w:val="00375262"/>
  </w:style>
  <w:style w:type="character" w:styleId="Emphasis">
    <w:name w:val="Emphasis"/>
    <w:basedOn w:val="DefaultParagraphFont"/>
    <w:uiPriority w:val="20"/>
    <w:qFormat/>
    <w:rsid w:val="00375262"/>
    <w:rPr>
      <w:i/>
      <w:iCs/>
    </w:rPr>
  </w:style>
  <w:style w:type="table" w:customStyle="1" w:styleId="LightList-Accent51">
    <w:name w:val="Light List - Accent 51"/>
    <w:basedOn w:val="TableNormal"/>
    <w:next w:val="LightList-Accent5"/>
    <w:uiPriority w:val="61"/>
    <w:rsid w:val="00375262"/>
    <w:pPr>
      <w:spacing w:after="0" w:line="240" w:lineRule="auto"/>
    </w:p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List21">
    <w:name w:val="Medium List 21"/>
    <w:basedOn w:val="TableNormal"/>
    <w:next w:val="MediumList2"/>
    <w:uiPriority w:val="66"/>
    <w:rsid w:val="00375262"/>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ghtList1">
    <w:name w:val="Light List1"/>
    <w:basedOn w:val="TableNormal"/>
    <w:next w:val="LightList"/>
    <w:uiPriority w:val="61"/>
    <w:rsid w:val="00375262"/>
    <w:pPr>
      <w:spacing w:after="0" w:line="240" w:lineRule="auto"/>
    </w:p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
    <w:name w:val="Table Grid1"/>
    <w:basedOn w:val="TableNormal"/>
    <w:next w:val="TableGrid"/>
    <w:uiPriority w:val="59"/>
    <w:rsid w:val="00375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lloonText1">
    <w:name w:val="Balloon Text1"/>
    <w:basedOn w:val="Normal"/>
    <w:next w:val="BalloonText"/>
    <w:link w:val="BalloonTextChar"/>
    <w:uiPriority w:val="99"/>
    <w:semiHidden/>
    <w:unhideWhenUsed/>
    <w:rsid w:val="003752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375262"/>
    <w:rPr>
      <w:rFonts w:ascii="Tahoma" w:hAnsi="Tahoma" w:cs="Tahoma"/>
      <w:sz w:val="16"/>
      <w:szCs w:val="16"/>
    </w:rPr>
  </w:style>
  <w:style w:type="character" w:styleId="CommentReference">
    <w:name w:val="annotation reference"/>
    <w:basedOn w:val="DefaultParagraphFont"/>
    <w:uiPriority w:val="99"/>
    <w:semiHidden/>
    <w:unhideWhenUsed/>
    <w:rsid w:val="00375262"/>
    <w:rPr>
      <w:sz w:val="16"/>
      <w:szCs w:val="16"/>
    </w:rPr>
  </w:style>
  <w:style w:type="paragraph" w:customStyle="1" w:styleId="CommentText1">
    <w:name w:val="Comment Text1"/>
    <w:basedOn w:val="Normal"/>
    <w:next w:val="CommentText"/>
    <w:link w:val="CommentTextChar"/>
    <w:uiPriority w:val="99"/>
    <w:semiHidden/>
    <w:unhideWhenUsed/>
    <w:rsid w:val="00375262"/>
    <w:pPr>
      <w:spacing w:line="240" w:lineRule="auto"/>
    </w:pPr>
    <w:rPr>
      <w:sz w:val="20"/>
      <w:szCs w:val="20"/>
    </w:rPr>
  </w:style>
  <w:style w:type="character" w:customStyle="1" w:styleId="CommentTextChar">
    <w:name w:val="Comment Text Char"/>
    <w:basedOn w:val="DefaultParagraphFont"/>
    <w:link w:val="CommentText1"/>
    <w:uiPriority w:val="99"/>
    <w:semiHidden/>
    <w:rsid w:val="00375262"/>
    <w:rPr>
      <w:sz w:val="20"/>
      <w:szCs w:val="20"/>
    </w:rPr>
  </w:style>
  <w:style w:type="paragraph" w:customStyle="1" w:styleId="CommentSubject1">
    <w:name w:val="Comment Subject1"/>
    <w:basedOn w:val="CommentText"/>
    <w:next w:val="CommentText"/>
    <w:uiPriority w:val="99"/>
    <w:semiHidden/>
    <w:unhideWhenUsed/>
    <w:rsid w:val="00375262"/>
    <w:rPr>
      <w:b/>
      <w:bCs/>
    </w:rPr>
  </w:style>
  <w:style w:type="character" w:customStyle="1" w:styleId="CommentSubjectChar">
    <w:name w:val="Comment Subject Char"/>
    <w:basedOn w:val="CommentTextChar"/>
    <w:link w:val="CommentSubject"/>
    <w:uiPriority w:val="99"/>
    <w:semiHidden/>
    <w:rsid w:val="00375262"/>
    <w:rPr>
      <w:b/>
      <w:bCs/>
      <w:sz w:val="20"/>
      <w:szCs w:val="20"/>
    </w:rPr>
  </w:style>
  <w:style w:type="character" w:customStyle="1" w:styleId="Heading3Char1">
    <w:name w:val="Heading 3 Char1"/>
    <w:basedOn w:val="DefaultParagraphFont"/>
    <w:uiPriority w:val="9"/>
    <w:semiHidden/>
    <w:rsid w:val="00375262"/>
    <w:rPr>
      <w:rFonts w:asciiTheme="majorHAnsi" w:eastAsiaTheme="majorEastAsia" w:hAnsiTheme="majorHAnsi" w:cstheme="majorBidi"/>
      <w:color w:val="243F60" w:themeColor="accent1" w:themeShade="7F"/>
      <w:sz w:val="24"/>
      <w:szCs w:val="24"/>
    </w:rPr>
  </w:style>
  <w:style w:type="character" w:customStyle="1" w:styleId="Heading4Char1">
    <w:name w:val="Heading 4 Char1"/>
    <w:basedOn w:val="DefaultParagraphFont"/>
    <w:uiPriority w:val="9"/>
    <w:semiHidden/>
    <w:rsid w:val="00375262"/>
    <w:rPr>
      <w:rFonts w:asciiTheme="majorHAnsi" w:eastAsiaTheme="majorEastAsia" w:hAnsiTheme="majorHAnsi" w:cstheme="majorBidi"/>
      <w:i/>
      <w:iCs/>
      <w:color w:val="365F91" w:themeColor="accent1" w:themeShade="BF"/>
    </w:rPr>
  </w:style>
  <w:style w:type="table" w:styleId="LightList-Accent5">
    <w:name w:val="Light List Accent 5"/>
    <w:basedOn w:val="TableNormal"/>
    <w:uiPriority w:val="61"/>
    <w:unhideWhenUsed/>
    <w:rsid w:val="00375262"/>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List2">
    <w:name w:val="Medium List 2"/>
    <w:basedOn w:val="TableNormal"/>
    <w:uiPriority w:val="66"/>
    <w:unhideWhenUsed/>
    <w:rsid w:val="0037526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BalloonText">
    <w:name w:val="Balloon Text"/>
    <w:basedOn w:val="Normal"/>
    <w:link w:val="BalloonTextChar1"/>
    <w:uiPriority w:val="99"/>
    <w:semiHidden/>
    <w:unhideWhenUsed/>
    <w:rsid w:val="00375262"/>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375262"/>
    <w:rPr>
      <w:rFonts w:ascii="Segoe UI" w:hAnsi="Segoe UI" w:cs="Segoe UI"/>
      <w:sz w:val="18"/>
      <w:szCs w:val="18"/>
    </w:rPr>
  </w:style>
  <w:style w:type="paragraph" w:styleId="CommentText">
    <w:name w:val="annotation text"/>
    <w:basedOn w:val="Normal"/>
    <w:link w:val="CommentTextChar1"/>
    <w:uiPriority w:val="99"/>
    <w:semiHidden/>
    <w:unhideWhenUsed/>
    <w:rsid w:val="00375262"/>
    <w:pPr>
      <w:spacing w:line="240" w:lineRule="auto"/>
    </w:pPr>
    <w:rPr>
      <w:sz w:val="20"/>
      <w:szCs w:val="20"/>
    </w:rPr>
  </w:style>
  <w:style w:type="character" w:customStyle="1" w:styleId="CommentTextChar1">
    <w:name w:val="Comment Text Char1"/>
    <w:basedOn w:val="DefaultParagraphFont"/>
    <w:link w:val="CommentText"/>
    <w:uiPriority w:val="99"/>
    <w:semiHidden/>
    <w:rsid w:val="00375262"/>
    <w:rPr>
      <w:sz w:val="20"/>
      <w:szCs w:val="20"/>
    </w:rPr>
  </w:style>
  <w:style w:type="paragraph" w:styleId="CommentSubject">
    <w:name w:val="annotation subject"/>
    <w:basedOn w:val="CommentText"/>
    <w:next w:val="CommentText"/>
    <w:link w:val="CommentSubjectChar"/>
    <w:uiPriority w:val="99"/>
    <w:semiHidden/>
    <w:unhideWhenUsed/>
    <w:rsid w:val="00375262"/>
    <w:rPr>
      <w:b/>
      <w:bCs/>
    </w:rPr>
  </w:style>
  <w:style w:type="character" w:customStyle="1" w:styleId="CommentSubjectChar1">
    <w:name w:val="Comment Subject Char1"/>
    <w:basedOn w:val="CommentTextChar1"/>
    <w:uiPriority w:val="99"/>
    <w:semiHidden/>
    <w:rsid w:val="00375262"/>
    <w:rPr>
      <w:b/>
      <w:bCs/>
      <w:sz w:val="20"/>
      <w:szCs w:val="20"/>
    </w:rPr>
  </w:style>
  <w:style w:type="table" w:customStyle="1" w:styleId="TableGrid2">
    <w:name w:val="Table Grid2"/>
    <w:basedOn w:val="TableNormal"/>
    <w:next w:val="TableGrid"/>
    <w:uiPriority w:val="59"/>
    <w:rsid w:val="00375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2">
    <w:name w:val="Light List2"/>
    <w:basedOn w:val="TableNormal"/>
    <w:next w:val="LightList"/>
    <w:uiPriority w:val="61"/>
    <w:rsid w:val="00375262"/>
    <w:pPr>
      <w:spacing w:after="0" w:line="240" w:lineRule="auto"/>
    </w:p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Header">
    <w:name w:val="header"/>
    <w:basedOn w:val="Normal"/>
    <w:link w:val="HeaderChar"/>
    <w:uiPriority w:val="99"/>
    <w:unhideWhenUsed/>
    <w:rsid w:val="003752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5262"/>
  </w:style>
  <w:style w:type="paragraph" w:styleId="Footer">
    <w:name w:val="footer"/>
    <w:basedOn w:val="Normal"/>
    <w:link w:val="FooterChar"/>
    <w:uiPriority w:val="99"/>
    <w:unhideWhenUsed/>
    <w:rsid w:val="003752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5262"/>
  </w:style>
  <w:style w:type="paragraph" w:styleId="NoSpacing">
    <w:name w:val="No Spacing"/>
    <w:link w:val="NoSpacingChar"/>
    <w:uiPriority w:val="1"/>
    <w:qFormat/>
    <w:rsid w:val="00375262"/>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375262"/>
    <w:rPr>
      <w:rFonts w:eastAsiaTheme="minorEastAsia"/>
      <w:lang w:val="en-US" w:eastAsia="ja-JP"/>
    </w:rPr>
  </w:style>
  <w:style w:type="paragraph" w:styleId="PlainText">
    <w:name w:val="Plain Text"/>
    <w:basedOn w:val="Normal"/>
    <w:link w:val="PlainTextChar"/>
    <w:uiPriority w:val="99"/>
    <w:semiHidden/>
    <w:unhideWhenUsed/>
    <w:rsid w:val="00375262"/>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375262"/>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32864</Words>
  <Characters>187327</Characters>
  <Application>Microsoft Office Word</Application>
  <DocSecurity>0</DocSecurity>
  <Lines>1561</Lines>
  <Paragraphs>439</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219752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Sonia Khanom</dc:creator>
  <cp:lastModifiedBy>Sonia Khanom</cp:lastModifiedBy>
  <cp:revision>1</cp:revision>
  <dcterms:created xsi:type="dcterms:W3CDTF">2020-01-13T15:42:00Z</dcterms:created>
  <dcterms:modified xsi:type="dcterms:W3CDTF">2020-01-13T15:43:00Z</dcterms:modified>
</cp:coreProperties>
</file>